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A" w:rsidRPr="00B22DA9" w:rsidRDefault="00FB00CA" w:rsidP="00FB00CA">
      <w:pPr>
        <w:shd w:val="clear" w:color="auto" w:fill="FFFFFF"/>
        <w:spacing w:before="150" w:after="150" w:line="600" w:lineRule="atLeast"/>
        <w:jc w:val="center"/>
        <w:outlineLvl w:val="0"/>
        <w:rPr>
          <w:rFonts w:ascii="Roboto Slab" w:hAnsi="Roboto Slab"/>
          <w:b/>
          <w:bCs/>
          <w:color w:val="000000"/>
          <w:kern w:val="36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kern w:val="36"/>
          <w:sz w:val="30"/>
          <w:szCs w:val="30"/>
        </w:rPr>
        <w:t>Отчет о проводимых мерах по охране лесов высокой природоохранной ценности, репрезентативных участков и сохранении ключевых биотопов</w:t>
      </w:r>
    </w:p>
    <w:p w:rsidR="00FB00CA" w:rsidRPr="00B22DA9" w:rsidRDefault="00FB00CA" w:rsidP="00FB00CA">
      <w:pPr>
        <w:rPr>
          <w:sz w:val="30"/>
          <w:szCs w:val="30"/>
        </w:rPr>
      </w:pPr>
    </w:p>
    <w:p w:rsidR="00FB00CA" w:rsidRPr="00B22DA9" w:rsidRDefault="00FB00CA" w:rsidP="00FB00CA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Леса высокой природоохранной ценности (ЛВПЦ)</w:t>
      </w:r>
    </w:p>
    <w:p w:rsidR="00FB00CA" w:rsidRPr="00B22DA9" w:rsidRDefault="00FB00CA" w:rsidP="00FB00C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В целях достижения устойчивого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лесоуправления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>, сохранения биологического разнообразия Минский лесхоз выявляет и поддерживает высокие природоохранные ценности лесов. Оценка воздействия на леса высокой природоохранной ценности (ЛВПЦ) вызвана необходимостью организации превентивных мер по исключению таких лесов из лесопользования и разработки мероприятий для их охраны.</w:t>
      </w:r>
    </w:p>
    <w:p w:rsidR="00FB00CA" w:rsidRPr="00B22DA9" w:rsidRDefault="00FB00CA" w:rsidP="00FB00C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Биологически ценные леса (БЦЛ), которые покрывают типы 1-3 ЛВПЦ, обследуются.</w:t>
      </w:r>
    </w:p>
    <w:p w:rsidR="00FB00CA" w:rsidRPr="00B22DA9" w:rsidRDefault="00FB00CA" w:rsidP="00FB00C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Прежде всего, обследуются квартала, где планируется заготовка, чтобы избежать рубки ценных лесов. Обследование производится ИТР, которые ведут заготовки и на практике сохраняют биологическое разнообразие.</w:t>
      </w:r>
    </w:p>
    <w:p w:rsidR="00FB00CA" w:rsidRPr="00B22DA9" w:rsidRDefault="00FB00CA" w:rsidP="00FB00C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На территории лесхоза к лесам высокой природоохранной ценности категорий 1-3 отнесены </w:t>
      </w:r>
      <w:r w:rsidRPr="00B22DA9">
        <w:rPr>
          <w:rFonts w:ascii="Roboto Slab" w:hAnsi="Roboto Slab"/>
          <w:color w:val="000000"/>
          <w:sz w:val="30"/>
          <w:szCs w:val="30"/>
          <w:u w:val="single"/>
        </w:rPr>
        <w:t>заказники и памятники природы</w:t>
      </w:r>
      <w:r w:rsidRPr="00B22DA9">
        <w:rPr>
          <w:rFonts w:ascii="Roboto Slab" w:hAnsi="Roboto Slab"/>
          <w:color w:val="000000"/>
          <w:sz w:val="30"/>
          <w:szCs w:val="30"/>
        </w:rPr>
        <w:t xml:space="preserve"> местного значения, имеющие специальные охранные обязательства.</w:t>
      </w:r>
    </w:p>
    <w:p w:rsidR="00FB00CA" w:rsidRPr="00B22DA9" w:rsidRDefault="00FB00CA" w:rsidP="00FB00CA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В Новосельском лесничестве организован республиканский биологический заказник «Подсады» и ландшафтный заказник «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Тресковщина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>».</w:t>
      </w:r>
    </w:p>
    <w:p w:rsidR="00FB00CA" w:rsidRPr="00B22DA9" w:rsidRDefault="00FB00CA" w:rsidP="00FB00CA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На территории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Путчинского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лесничества объявлен гидрологический памятник природы республиканского значения «Исток реки Птичи».</w:t>
      </w:r>
    </w:p>
    <w:p w:rsidR="00FB00CA" w:rsidRPr="00B22DA9" w:rsidRDefault="00FB00CA" w:rsidP="00FB00CA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На территории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Волмянского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лесничества расположен памятник природы республиканского значения валун «Чертов камень».</w:t>
      </w:r>
    </w:p>
    <w:p w:rsidR="00FB00CA" w:rsidRPr="00B22DA9" w:rsidRDefault="00FB00CA" w:rsidP="00FB00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На территории Дзержинского лесничества расположен участок карельской березы, объявленный памятником природы местного значения.</w:t>
      </w:r>
    </w:p>
    <w:p w:rsidR="00FB00CA" w:rsidRPr="00B22DA9" w:rsidRDefault="00FB00CA" w:rsidP="00FB00C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Также на территории Минского лесхоза объявлены историко-культурные ценности</w:t>
      </w:r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 xml:space="preserve"> :</w:t>
      </w:r>
      <w:proofErr w:type="gramEnd"/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>Гидрологический памятник природы республиканского значения родник "</w:t>
      </w:r>
      <w:proofErr w:type="spellStart"/>
      <w:r w:rsidRPr="00B22DA9">
        <w:rPr>
          <w:color w:val="000000"/>
          <w:sz w:val="30"/>
          <w:szCs w:val="30"/>
        </w:rPr>
        <w:t>Юцковский</w:t>
      </w:r>
      <w:proofErr w:type="spellEnd"/>
      <w:r w:rsidRPr="00B22DA9">
        <w:rPr>
          <w:color w:val="000000"/>
          <w:sz w:val="30"/>
          <w:szCs w:val="30"/>
        </w:rPr>
        <w:t>"</w:t>
      </w:r>
    </w:p>
    <w:p w:rsidR="00FB00CA" w:rsidRPr="00B22DA9" w:rsidRDefault="00FB00CA" w:rsidP="00FB00CA">
      <w:pPr>
        <w:numPr>
          <w:ilvl w:val="1"/>
          <w:numId w:val="2"/>
        </w:numPr>
        <w:tabs>
          <w:tab w:val="clear" w:pos="144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Дзержинский район, </w:t>
      </w:r>
      <w:proofErr w:type="spellStart"/>
      <w:r w:rsidRPr="00B22DA9">
        <w:rPr>
          <w:color w:val="000000"/>
          <w:sz w:val="30"/>
          <w:szCs w:val="30"/>
        </w:rPr>
        <w:t>Путчинское</w:t>
      </w:r>
      <w:proofErr w:type="spellEnd"/>
      <w:r w:rsidRPr="00B22DA9">
        <w:rPr>
          <w:color w:val="000000"/>
          <w:sz w:val="30"/>
          <w:szCs w:val="30"/>
        </w:rPr>
        <w:t xml:space="preserve"> лесничество, кв. 63,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7, 8</w:t>
      </w:r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ДОТ </w:t>
      </w:r>
      <w:proofErr w:type="spellStart"/>
      <w:r w:rsidRPr="00B22DA9">
        <w:rPr>
          <w:color w:val="000000"/>
          <w:sz w:val="30"/>
          <w:szCs w:val="30"/>
        </w:rPr>
        <w:t>Минско</w:t>
      </w:r>
      <w:proofErr w:type="spellEnd"/>
      <w:r w:rsidRPr="00B22DA9">
        <w:rPr>
          <w:color w:val="000000"/>
          <w:sz w:val="30"/>
          <w:szCs w:val="30"/>
        </w:rPr>
        <w:t>-Слуцкого укрепленного района "Линии Сталина"</w:t>
      </w:r>
    </w:p>
    <w:p w:rsidR="00FB00CA" w:rsidRPr="00B22DA9" w:rsidRDefault="00FB00CA" w:rsidP="00FB00CA">
      <w:pPr>
        <w:numPr>
          <w:ilvl w:val="1"/>
          <w:numId w:val="2"/>
        </w:numPr>
        <w:tabs>
          <w:tab w:val="clear" w:pos="144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Минский район, </w:t>
      </w:r>
      <w:proofErr w:type="spellStart"/>
      <w:r w:rsidRPr="00B22DA9">
        <w:rPr>
          <w:color w:val="000000"/>
          <w:sz w:val="30"/>
          <w:szCs w:val="30"/>
        </w:rPr>
        <w:t>Заславльское</w:t>
      </w:r>
      <w:proofErr w:type="spellEnd"/>
      <w:r w:rsidRPr="00B22DA9">
        <w:rPr>
          <w:color w:val="000000"/>
          <w:sz w:val="30"/>
          <w:szCs w:val="30"/>
        </w:rPr>
        <w:t xml:space="preserve"> лесничество, кв. 30,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3</w:t>
      </w:r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ДОТ </w:t>
      </w:r>
      <w:proofErr w:type="spellStart"/>
      <w:r w:rsidRPr="00B22DA9">
        <w:rPr>
          <w:color w:val="000000"/>
          <w:sz w:val="30"/>
          <w:szCs w:val="30"/>
        </w:rPr>
        <w:t>Минско</w:t>
      </w:r>
      <w:proofErr w:type="spellEnd"/>
      <w:r w:rsidRPr="00B22DA9">
        <w:rPr>
          <w:color w:val="000000"/>
          <w:sz w:val="30"/>
          <w:szCs w:val="30"/>
        </w:rPr>
        <w:t>-Слуцкого укрепленного района "Линии Сталина"</w:t>
      </w:r>
    </w:p>
    <w:p w:rsidR="00FB00CA" w:rsidRPr="00B22DA9" w:rsidRDefault="00FB00CA" w:rsidP="00FB00CA">
      <w:pPr>
        <w:numPr>
          <w:ilvl w:val="1"/>
          <w:numId w:val="2"/>
        </w:numPr>
        <w:tabs>
          <w:tab w:val="clear" w:pos="144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Дзержинский район, </w:t>
      </w:r>
      <w:proofErr w:type="spellStart"/>
      <w:r w:rsidRPr="00B22DA9">
        <w:rPr>
          <w:color w:val="000000"/>
          <w:sz w:val="30"/>
          <w:szCs w:val="30"/>
        </w:rPr>
        <w:t>Путчинское</w:t>
      </w:r>
      <w:proofErr w:type="spellEnd"/>
      <w:r w:rsidRPr="00B22DA9">
        <w:rPr>
          <w:color w:val="000000"/>
          <w:sz w:val="30"/>
          <w:szCs w:val="30"/>
        </w:rPr>
        <w:t xml:space="preserve"> лесничество, кв. 8,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36, 37</w:t>
      </w:r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lastRenderedPageBreak/>
        <w:t xml:space="preserve">Памятник на месте формирования в октябре 1942 партизанского отряда им. </w:t>
      </w:r>
      <w:proofErr w:type="spellStart"/>
      <w:r w:rsidRPr="00B22DA9">
        <w:rPr>
          <w:color w:val="000000"/>
          <w:sz w:val="30"/>
          <w:szCs w:val="30"/>
        </w:rPr>
        <w:t>М.И.Калинина</w:t>
      </w:r>
      <w:proofErr w:type="spellEnd"/>
    </w:p>
    <w:p w:rsidR="00FB00CA" w:rsidRPr="00B22DA9" w:rsidRDefault="00FB00CA" w:rsidP="00FB00CA">
      <w:pPr>
        <w:numPr>
          <w:ilvl w:val="1"/>
          <w:numId w:val="2"/>
        </w:numPr>
        <w:tabs>
          <w:tab w:val="clear" w:pos="144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Минский район, </w:t>
      </w:r>
      <w:proofErr w:type="spellStart"/>
      <w:r w:rsidRPr="00B22DA9">
        <w:rPr>
          <w:color w:val="000000"/>
          <w:sz w:val="30"/>
          <w:szCs w:val="30"/>
        </w:rPr>
        <w:t>Кайковское</w:t>
      </w:r>
      <w:proofErr w:type="spellEnd"/>
      <w:r w:rsidRPr="00B22DA9">
        <w:rPr>
          <w:color w:val="000000"/>
          <w:sz w:val="30"/>
          <w:szCs w:val="30"/>
        </w:rPr>
        <w:t xml:space="preserve"> лесничество, кв. 52,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3</w:t>
      </w:r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>Гора Дзержинская - наивысшая точка Республики Беларусь (345 м над уровнем моря)</w:t>
      </w:r>
    </w:p>
    <w:p w:rsidR="00FB00CA" w:rsidRPr="00B22DA9" w:rsidRDefault="00FB00CA" w:rsidP="00FB00CA">
      <w:pPr>
        <w:numPr>
          <w:ilvl w:val="1"/>
          <w:numId w:val="2"/>
        </w:numPr>
        <w:tabs>
          <w:tab w:val="clear" w:pos="144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proofErr w:type="spellStart"/>
      <w:r w:rsidRPr="00B22DA9">
        <w:rPr>
          <w:color w:val="000000"/>
          <w:sz w:val="30"/>
          <w:szCs w:val="30"/>
        </w:rPr>
        <w:t>Дзержинкий</w:t>
      </w:r>
      <w:proofErr w:type="spellEnd"/>
      <w:r w:rsidRPr="00B22DA9">
        <w:rPr>
          <w:color w:val="000000"/>
          <w:sz w:val="30"/>
          <w:szCs w:val="30"/>
        </w:rPr>
        <w:t xml:space="preserve"> район, </w:t>
      </w:r>
      <w:proofErr w:type="spellStart"/>
      <w:r w:rsidRPr="00B22DA9">
        <w:rPr>
          <w:color w:val="000000"/>
          <w:sz w:val="30"/>
          <w:szCs w:val="30"/>
        </w:rPr>
        <w:t>Волмянское</w:t>
      </w:r>
      <w:proofErr w:type="spellEnd"/>
      <w:r w:rsidRPr="00B22DA9">
        <w:rPr>
          <w:color w:val="000000"/>
          <w:sz w:val="30"/>
          <w:szCs w:val="30"/>
        </w:rPr>
        <w:t xml:space="preserve"> лесничество, кв. 24,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55</w:t>
      </w:r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Родник, из воспоминаний </w:t>
      </w:r>
      <w:proofErr w:type="spellStart"/>
      <w:r w:rsidRPr="00B22DA9">
        <w:rPr>
          <w:color w:val="000000"/>
          <w:sz w:val="30"/>
          <w:szCs w:val="30"/>
        </w:rPr>
        <w:t>Машерова</w:t>
      </w:r>
      <w:proofErr w:type="spellEnd"/>
    </w:p>
    <w:p w:rsidR="00FB00CA" w:rsidRPr="00B22DA9" w:rsidRDefault="00FB00CA" w:rsidP="00FB00CA">
      <w:pPr>
        <w:numPr>
          <w:ilvl w:val="1"/>
          <w:numId w:val="2"/>
        </w:numPr>
        <w:tabs>
          <w:tab w:val="clear" w:pos="144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Минский район, Новосельское лесничество, кв. 37,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11</w:t>
      </w:r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>Первоначальное место захоронения солдат 385 и 110 стрелковой дивизии</w:t>
      </w:r>
    </w:p>
    <w:p w:rsidR="00FB00CA" w:rsidRPr="00B22DA9" w:rsidRDefault="00FB00CA" w:rsidP="00FB00CA">
      <w:pPr>
        <w:numPr>
          <w:ilvl w:val="1"/>
          <w:numId w:val="2"/>
        </w:numPr>
        <w:tabs>
          <w:tab w:val="clear" w:pos="144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 xml:space="preserve">Минский район, </w:t>
      </w:r>
      <w:proofErr w:type="spellStart"/>
      <w:r w:rsidRPr="00B22DA9">
        <w:rPr>
          <w:color w:val="000000"/>
          <w:sz w:val="30"/>
          <w:szCs w:val="30"/>
        </w:rPr>
        <w:t>Кайковское</w:t>
      </w:r>
      <w:proofErr w:type="spellEnd"/>
      <w:r w:rsidRPr="00B22DA9">
        <w:rPr>
          <w:color w:val="000000"/>
          <w:sz w:val="30"/>
          <w:szCs w:val="30"/>
        </w:rPr>
        <w:t xml:space="preserve"> лесничество, кв. 39,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17</w:t>
      </w:r>
    </w:p>
    <w:p w:rsidR="00FB00CA" w:rsidRPr="00B22DA9" w:rsidRDefault="00FB00CA" w:rsidP="00FB00CA">
      <w:pPr>
        <w:numPr>
          <w:ilvl w:val="0"/>
          <w:numId w:val="2"/>
        </w:numPr>
        <w:tabs>
          <w:tab w:val="clear" w:pos="720"/>
          <w:tab w:val="num" w:pos="284"/>
          <w:tab w:val="num" w:pos="1134"/>
        </w:tabs>
        <w:spacing w:before="100" w:beforeAutospacing="1" w:after="100" w:afterAutospacing="1"/>
        <w:ind w:right="-284" w:hanging="720"/>
        <w:rPr>
          <w:color w:val="000000"/>
          <w:sz w:val="30"/>
          <w:szCs w:val="30"/>
        </w:rPr>
      </w:pPr>
      <w:r w:rsidRPr="00B22DA9">
        <w:rPr>
          <w:color w:val="000000"/>
          <w:sz w:val="30"/>
          <w:szCs w:val="30"/>
        </w:rPr>
        <w:t>Гидрологический памятник природы местного значения «</w:t>
      </w:r>
      <w:proofErr w:type="spellStart"/>
      <w:r w:rsidRPr="00B22DA9">
        <w:rPr>
          <w:color w:val="000000"/>
          <w:sz w:val="30"/>
          <w:szCs w:val="30"/>
        </w:rPr>
        <w:t>Демидовичские</w:t>
      </w:r>
      <w:proofErr w:type="spellEnd"/>
      <w:r w:rsidRPr="00B22DA9">
        <w:rPr>
          <w:color w:val="000000"/>
          <w:sz w:val="30"/>
          <w:szCs w:val="30"/>
        </w:rPr>
        <w:t xml:space="preserve"> родники»  (Дзержинский район, </w:t>
      </w:r>
      <w:proofErr w:type="spellStart"/>
      <w:r w:rsidRPr="00B22DA9">
        <w:rPr>
          <w:color w:val="000000"/>
          <w:sz w:val="30"/>
          <w:szCs w:val="30"/>
        </w:rPr>
        <w:t>Путчинское</w:t>
      </w:r>
      <w:proofErr w:type="spellEnd"/>
      <w:r w:rsidRPr="00B22DA9">
        <w:rPr>
          <w:color w:val="000000"/>
          <w:sz w:val="30"/>
          <w:szCs w:val="30"/>
        </w:rPr>
        <w:t xml:space="preserve"> лесничество, кв. 8, </w:t>
      </w:r>
      <w:proofErr w:type="spellStart"/>
      <w:r w:rsidRPr="00B22DA9">
        <w:rPr>
          <w:color w:val="000000"/>
          <w:sz w:val="30"/>
          <w:szCs w:val="30"/>
        </w:rPr>
        <w:t>выд</w:t>
      </w:r>
      <w:proofErr w:type="spellEnd"/>
      <w:r w:rsidRPr="00B22DA9">
        <w:rPr>
          <w:color w:val="000000"/>
          <w:sz w:val="30"/>
          <w:szCs w:val="30"/>
        </w:rPr>
        <w:t>. 43,46-48)</w:t>
      </w:r>
    </w:p>
    <w:p w:rsidR="00FB00CA" w:rsidRPr="00B22DA9" w:rsidRDefault="00FB00CA" w:rsidP="004337B1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Согласно особому режиму охраны памятников </w:t>
      </w:r>
      <w:r w:rsidRPr="00B22DA9">
        <w:rPr>
          <w:rStyle w:val="a9"/>
          <w:rFonts w:ascii="Roboto Slab" w:hAnsi="Roboto Slab"/>
          <w:color w:val="000000"/>
          <w:sz w:val="30"/>
          <w:szCs w:val="30"/>
        </w:rPr>
        <w:t>ЗАПРЕЩАЮТСЯ</w:t>
      </w:r>
      <w:r w:rsidRPr="00B22DA9">
        <w:rPr>
          <w:rFonts w:ascii="Roboto Slab" w:hAnsi="Roboto Slab"/>
          <w:color w:val="000000"/>
          <w:sz w:val="30"/>
          <w:szCs w:val="30"/>
        </w:rPr>
        <w:t> следующие виды деятельности:</w:t>
      </w:r>
    </w:p>
    <w:p w:rsidR="00FB00CA" w:rsidRPr="00B22DA9" w:rsidRDefault="00FB00CA" w:rsidP="00FB00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Style w:val="aa"/>
          <w:rFonts w:ascii="Roboto Slab" w:hAnsi="Roboto Slab"/>
          <w:color w:val="000000"/>
          <w:sz w:val="30"/>
          <w:szCs w:val="30"/>
        </w:rPr>
        <w:t>проведение работ по гидротехнической мелиорации, работ, связанных с изменением существующего гидрологического режима, за исключением работ по его восстановлению, а также ремонтно-эксплуатационных работ по обеспечению функционирования существующих мелиоративных систем;</w:t>
      </w:r>
    </w:p>
    <w:p w:rsidR="00FB00CA" w:rsidRPr="00B22DA9" w:rsidRDefault="00FB00CA" w:rsidP="00FB00CA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Style w:val="aa"/>
          <w:rFonts w:ascii="Roboto Slab" w:hAnsi="Roboto Slab"/>
          <w:color w:val="000000"/>
          <w:sz w:val="30"/>
          <w:szCs w:val="30"/>
        </w:rPr>
        <w:t>незаконная рубка, порча и уничтожение растительности (в том числе сжигание порубочных остатков и сухой растительности), кроме лесохозяйственных мероприятий по оптимизации состава или состояния древосто</w:t>
      </w:r>
      <w:proofErr w:type="gramStart"/>
      <w:r w:rsidRPr="00B22DA9">
        <w:rPr>
          <w:rStyle w:val="aa"/>
          <w:rFonts w:ascii="Roboto Slab" w:hAnsi="Roboto Slab"/>
          <w:color w:val="000000"/>
          <w:sz w:val="30"/>
          <w:szCs w:val="30"/>
        </w:rPr>
        <w:t>я(</w:t>
      </w:r>
      <w:proofErr w:type="gramEnd"/>
      <w:r w:rsidRPr="00B22DA9">
        <w:rPr>
          <w:rStyle w:val="aa"/>
          <w:rFonts w:ascii="Roboto Slab" w:hAnsi="Roboto Slab"/>
          <w:color w:val="000000"/>
          <w:sz w:val="30"/>
          <w:szCs w:val="30"/>
        </w:rPr>
        <w:t>удаление сухостоя, бурелома, ветровала, а так же поросли и самосева нежелательных пород);</w:t>
      </w:r>
    </w:p>
    <w:p w:rsidR="00FB00CA" w:rsidRPr="00B22DA9" w:rsidRDefault="00FB00CA" w:rsidP="00FB00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Style w:val="aa"/>
          <w:rFonts w:ascii="Roboto Slab" w:hAnsi="Roboto Slab"/>
          <w:color w:val="000000"/>
          <w:sz w:val="30"/>
          <w:szCs w:val="30"/>
        </w:rPr>
        <w:t>проезд механизированного транспорта, кроме транспортных средств, используемых в исключительных случаях при уходах за древостоем;</w:t>
      </w:r>
    </w:p>
    <w:p w:rsidR="00FB00CA" w:rsidRPr="00B22DA9" w:rsidRDefault="00FB00CA" w:rsidP="00FB00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Style w:val="aa"/>
          <w:rFonts w:ascii="Roboto Slab" w:hAnsi="Roboto Slab"/>
          <w:color w:val="000000"/>
          <w:sz w:val="30"/>
          <w:szCs w:val="30"/>
        </w:rPr>
        <w:t>выпас и прогон скота; организация пикниковых полян, разведение костров, засорение территории или нанесение какого-либо другого вреда памятнику;</w:t>
      </w:r>
    </w:p>
    <w:p w:rsidR="00FB00CA" w:rsidRPr="00B22DA9" w:rsidRDefault="00FB00CA" w:rsidP="00FB00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Style w:val="aa"/>
          <w:rFonts w:ascii="Roboto Slab" w:hAnsi="Roboto Slab"/>
          <w:color w:val="000000"/>
          <w:sz w:val="30"/>
          <w:szCs w:val="30"/>
        </w:rPr>
        <w:t>размещение отходов, за исключением порубочных остатков при проведении лесохозяйственной деятельности;</w:t>
      </w:r>
    </w:p>
    <w:p w:rsidR="00FB00CA" w:rsidRPr="00B22DA9" w:rsidRDefault="00FB00CA" w:rsidP="00FB00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Style w:val="aa"/>
          <w:rFonts w:ascii="Roboto Slab" w:hAnsi="Roboto Slab"/>
          <w:color w:val="000000"/>
          <w:sz w:val="30"/>
          <w:szCs w:val="30"/>
        </w:rPr>
        <w:t>предоставление земельных участков для коллективного садоводства и дачного строительства;</w:t>
      </w:r>
    </w:p>
    <w:p w:rsidR="00FB00CA" w:rsidRPr="00B22DA9" w:rsidRDefault="00FB00CA" w:rsidP="00FB00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Style w:val="aa"/>
          <w:rFonts w:ascii="Roboto Slab" w:hAnsi="Roboto Slab"/>
          <w:color w:val="000000"/>
          <w:sz w:val="30"/>
          <w:szCs w:val="30"/>
        </w:rPr>
        <w:t>размещение животноводческих комплексов и других производственных объектов, объектов хранения химических средств защиты растений и минеральных удобрений; жилой застройки, за исключением домов охотника и рыбака, а также других объектов рекреационного значения.</w:t>
      </w:r>
    </w:p>
    <w:p w:rsidR="00FB00CA" w:rsidRPr="00B22DA9" w:rsidRDefault="00FB00CA" w:rsidP="00FB00CA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lastRenderedPageBreak/>
        <w:t xml:space="preserve">Ведение лесного хозяйства на данных участках проводится </w:t>
      </w:r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>согласно</w:t>
      </w:r>
      <w:proofErr w:type="gramEnd"/>
      <w:r w:rsidRPr="00B22DA9">
        <w:rPr>
          <w:rFonts w:ascii="Roboto Slab" w:hAnsi="Roboto Slab"/>
          <w:color w:val="000000"/>
          <w:sz w:val="30"/>
          <w:szCs w:val="30"/>
        </w:rPr>
        <w:t xml:space="preserve"> охранных обязательств и в соответствии с особым режимом охраны территорий.</w:t>
      </w:r>
    </w:p>
    <w:p w:rsidR="004337B1" w:rsidRPr="004337B1" w:rsidRDefault="004337B1" w:rsidP="004337B1">
      <w:pPr>
        <w:ind w:firstLine="708"/>
        <w:jc w:val="both"/>
        <w:rPr>
          <w:sz w:val="30"/>
          <w:szCs w:val="30"/>
        </w:rPr>
      </w:pPr>
      <w:r w:rsidRPr="004337B1">
        <w:rPr>
          <w:sz w:val="30"/>
          <w:szCs w:val="30"/>
        </w:rPr>
        <w:t xml:space="preserve">На территории лесхоза действует биологический памятник республиканского значения «Подсады», организованный в целях сохранения ценного природного комплекса с популяциями редких и исчезающих видов растений и животных, занесенных в Красную книгу Республики Беларусь. На территории </w:t>
      </w:r>
      <w:proofErr w:type="spellStart"/>
      <w:r w:rsidRPr="004337B1">
        <w:rPr>
          <w:sz w:val="30"/>
          <w:szCs w:val="30"/>
        </w:rPr>
        <w:t>Станьковского</w:t>
      </w:r>
      <w:proofErr w:type="spellEnd"/>
      <w:r w:rsidRPr="004337B1">
        <w:rPr>
          <w:sz w:val="30"/>
          <w:szCs w:val="30"/>
        </w:rPr>
        <w:t xml:space="preserve"> лесничества Минского лесхоза выделен  участок  с произрастанием редких растений, занесенных в Красную книгу РБ. На данные участки действует охранное обязательство.</w:t>
      </w:r>
    </w:p>
    <w:p w:rsidR="004337B1" w:rsidRDefault="004337B1" w:rsidP="004337B1">
      <w:pPr>
        <w:ind w:firstLine="708"/>
        <w:jc w:val="both"/>
        <w:rPr>
          <w:sz w:val="30"/>
          <w:szCs w:val="30"/>
        </w:rPr>
      </w:pPr>
      <w:r w:rsidRPr="004337B1">
        <w:rPr>
          <w:sz w:val="30"/>
          <w:szCs w:val="30"/>
        </w:rPr>
        <w:t xml:space="preserve"> Ведомость учета мест  обитания или произрастания животных и растений, занесенных в Красную книгу Р</w:t>
      </w:r>
      <w:proofErr w:type="gramStart"/>
      <w:r w:rsidRPr="004337B1">
        <w:rPr>
          <w:sz w:val="30"/>
          <w:szCs w:val="30"/>
        </w:rPr>
        <w:t>Б(</w:t>
      </w:r>
      <w:proofErr w:type="gramEnd"/>
      <w:r w:rsidRPr="004337B1">
        <w:rPr>
          <w:sz w:val="30"/>
          <w:szCs w:val="30"/>
        </w:rPr>
        <w:t>при выделении под охрану)</w:t>
      </w:r>
    </w:p>
    <w:p w:rsidR="004337B1" w:rsidRPr="004337B1" w:rsidRDefault="004337B1" w:rsidP="004337B1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1301"/>
        <w:gridCol w:w="1299"/>
        <w:gridCol w:w="2307"/>
        <w:gridCol w:w="2913"/>
      </w:tblGrid>
      <w:tr w:rsidR="004337B1" w:rsidRPr="00CF27C0" w:rsidTr="004337B1">
        <w:trPr>
          <w:trHeight w:val="819"/>
        </w:trPr>
        <w:tc>
          <w:tcPr>
            <w:tcW w:w="2353" w:type="dxa"/>
          </w:tcPr>
          <w:p w:rsidR="004337B1" w:rsidRPr="00CF27C0" w:rsidRDefault="004337B1" w:rsidP="00E61399">
            <w:pPr>
              <w:spacing w:line="200" w:lineRule="auto"/>
              <w:jc w:val="both"/>
              <w:rPr>
                <w:sz w:val="20"/>
                <w:szCs w:val="20"/>
              </w:rPr>
            </w:pPr>
            <w:r w:rsidRPr="00CF27C0">
              <w:rPr>
                <w:sz w:val="20"/>
                <w:szCs w:val="20"/>
              </w:rPr>
              <w:t>лесничество</w:t>
            </w:r>
          </w:p>
        </w:tc>
        <w:tc>
          <w:tcPr>
            <w:tcW w:w="1301" w:type="dxa"/>
          </w:tcPr>
          <w:p w:rsidR="004337B1" w:rsidRPr="00CF27C0" w:rsidRDefault="004337B1" w:rsidP="00E61399">
            <w:pPr>
              <w:spacing w:line="200" w:lineRule="auto"/>
              <w:jc w:val="both"/>
              <w:rPr>
                <w:sz w:val="20"/>
                <w:szCs w:val="20"/>
              </w:rPr>
            </w:pPr>
            <w:r w:rsidRPr="00CF27C0">
              <w:rPr>
                <w:sz w:val="20"/>
                <w:szCs w:val="20"/>
              </w:rPr>
              <w:t>№ квартала</w:t>
            </w:r>
          </w:p>
        </w:tc>
        <w:tc>
          <w:tcPr>
            <w:tcW w:w="1299" w:type="dxa"/>
          </w:tcPr>
          <w:p w:rsidR="004337B1" w:rsidRPr="00CF27C0" w:rsidRDefault="004337B1" w:rsidP="00E61399">
            <w:pPr>
              <w:spacing w:line="200" w:lineRule="auto"/>
              <w:jc w:val="both"/>
              <w:rPr>
                <w:sz w:val="20"/>
                <w:szCs w:val="20"/>
              </w:rPr>
            </w:pPr>
            <w:r w:rsidRPr="00CF27C0">
              <w:rPr>
                <w:sz w:val="20"/>
                <w:szCs w:val="20"/>
              </w:rPr>
              <w:t>площадь</w:t>
            </w:r>
          </w:p>
        </w:tc>
        <w:tc>
          <w:tcPr>
            <w:tcW w:w="2307" w:type="dxa"/>
          </w:tcPr>
          <w:p w:rsidR="004337B1" w:rsidRPr="00CF27C0" w:rsidRDefault="004337B1" w:rsidP="00E61399">
            <w:pPr>
              <w:spacing w:line="200" w:lineRule="auto"/>
              <w:jc w:val="both"/>
              <w:rPr>
                <w:sz w:val="20"/>
                <w:szCs w:val="20"/>
              </w:rPr>
            </w:pPr>
            <w:r w:rsidRPr="00CF27C0">
              <w:rPr>
                <w:sz w:val="20"/>
                <w:szCs w:val="20"/>
              </w:rPr>
              <w:t>Вид, подвид, популяция растения</w:t>
            </w:r>
          </w:p>
          <w:p w:rsidR="004337B1" w:rsidRPr="00CF27C0" w:rsidRDefault="004337B1" w:rsidP="00E61399">
            <w:pPr>
              <w:spacing w:line="200" w:lineRule="auto"/>
              <w:jc w:val="both"/>
              <w:rPr>
                <w:sz w:val="20"/>
                <w:szCs w:val="20"/>
              </w:rPr>
            </w:pPr>
            <w:r w:rsidRPr="00CF27C0">
              <w:rPr>
                <w:sz w:val="20"/>
                <w:szCs w:val="20"/>
              </w:rPr>
              <w:t>Или животного</w:t>
            </w:r>
          </w:p>
        </w:tc>
        <w:tc>
          <w:tcPr>
            <w:tcW w:w="2913" w:type="dxa"/>
          </w:tcPr>
          <w:p w:rsidR="004337B1" w:rsidRPr="00CF27C0" w:rsidRDefault="004337B1" w:rsidP="00E61399">
            <w:pPr>
              <w:spacing w:line="200" w:lineRule="auto"/>
              <w:jc w:val="both"/>
              <w:rPr>
                <w:sz w:val="20"/>
                <w:szCs w:val="20"/>
              </w:rPr>
            </w:pPr>
            <w:r w:rsidRPr="00CF27C0">
              <w:rPr>
                <w:sz w:val="20"/>
                <w:szCs w:val="20"/>
              </w:rPr>
              <w:t>Количество особей животных,</w:t>
            </w:r>
          </w:p>
          <w:p w:rsidR="004337B1" w:rsidRPr="00CF27C0" w:rsidRDefault="004337B1" w:rsidP="00E61399">
            <w:pPr>
              <w:spacing w:line="200" w:lineRule="auto"/>
              <w:jc w:val="both"/>
              <w:rPr>
                <w:sz w:val="20"/>
                <w:szCs w:val="20"/>
              </w:rPr>
            </w:pPr>
            <w:r w:rsidRPr="00CF27C0">
              <w:rPr>
                <w:sz w:val="20"/>
                <w:szCs w:val="20"/>
              </w:rPr>
              <w:t xml:space="preserve"> Встречаемость для растений</w:t>
            </w:r>
          </w:p>
        </w:tc>
      </w:tr>
      <w:tr w:rsidR="004337B1" w:rsidRPr="00CF27C0" w:rsidTr="004337B1">
        <w:trPr>
          <w:trHeight w:val="624"/>
        </w:trPr>
        <w:tc>
          <w:tcPr>
            <w:tcW w:w="2353" w:type="dxa"/>
          </w:tcPr>
          <w:p w:rsidR="004337B1" w:rsidRPr="007C107D" w:rsidRDefault="004337B1" w:rsidP="00E61399">
            <w:pPr>
              <w:spacing w:line="200" w:lineRule="auto"/>
              <w:jc w:val="both"/>
            </w:pPr>
            <w:proofErr w:type="spellStart"/>
            <w:r>
              <w:t>Станьковское</w:t>
            </w:r>
            <w:proofErr w:type="spellEnd"/>
          </w:p>
        </w:tc>
        <w:tc>
          <w:tcPr>
            <w:tcW w:w="1301" w:type="dxa"/>
          </w:tcPr>
          <w:p w:rsidR="004337B1" w:rsidRPr="007C107D" w:rsidRDefault="004337B1" w:rsidP="00E61399">
            <w:pPr>
              <w:spacing w:line="200" w:lineRule="auto"/>
              <w:jc w:val="both"/>
            </w:pPr>
            <w:r w:rsidRPr="007C107D">
              <w:t>1</w:t>
            </w:r>
          </w:p>
        </w:tc>
        <w:tc>
          <w:tcPr>
            <w:tcW w:w="1299" w:type="dxa"/>
          </w:tcPr>
          <w:p w:rsidR="004337B1" w:rsidRPr="007C107D" w:rsidRDefault="004337B1" w:rsidP="00E61399">
            <w:pPr>
              <w:spacing w:line="200" w:lineRule="auto"/>
              <w:jc w:val="both"/>
            </w:pPr>
            <w:r>
              <w:t>2000</w:t>
            </w:r>
            <w:r w:rsidRPr="007C107D">
              <w:t>м2</w:t>
            </w:r>
          </w:p>
        </w:tc>
        <w:tc>
          <w:tcPr>
            <w:tcW w:w="2307" w:type="dxa"/>
          </w:tcPr>
          <w:p w:rsidR="004337B1" w:rsidRPr="007C107D" w:rsidRDefault="004337B1" w:rsidP="00E61399">
            <w:pPr>
              <w:spacing w:line="200" w:lineRule="auto"/>
              <w:jc w:val="both"/>
            </w:pPr>
            <w:r>
              <w:t>Пустельга обыкновенная</w:t>
            </w:r>
          </w:p>
        </w:tc>
        <w:tc>
          <w:tcPr>
            <w:tcW w:w="2913" w:type="dxa"/>
          </w:tcPr>
          <w:p w:rsidR="004337B1" w:rsidRPr="007C107D" w:rsidRDefault="004337B1" w:rsidP="00E61399">
            <w:pPr>
              <w:spacing w:line="200" w:lineRule="auto"/>
              <w:jc w:val="both"/>
            </w:pPr>
            <w:r>
              <w:t xml:space="preserve">Единичные куртины, </w:t>
            </w:r>
            <w:r w:rsidRPr="007C107D">
              <w:t>наблюдение</w:t>
            </w:r>
          </w:p>
        </w:tc>
      </w:tr>
    </w:tbl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С подробными картами и материалами по выделению ЛВПЦ можно ознакомиться в офисе лесохозяйственного учреждения и его структурных подразделениях.</w:t>
      </w:r>
    </w:p>
    <w:p w:rsidR="00FB00CA" w:rsidRPr="00B22DA9" w:rsidRDefault="00FB00CA" w:rsidP="00FB00CA">
      <w:pPr>
        <w:shd w:val="clear" w:color="auto" w:fill="FFFFFF"/>
        <w:spacing w:after="15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Репрезентативные участки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На территории лесного фонда лесхоза выделены репрезентативные участки лесных экосистем.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Репрезентативные участки лесных экосистем в совокупности должны полно и пропорционально представлять все многообразие насаждений, произрастающих на арендуемом лесном участке в отношении, прежде всего преобладающих в них древесных пород и их возраста, а также их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полнот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, классов бонитета и занимаемых ими типов условий местопроизрастания. Репрезентативные участки выделяются в насаждениях естественного происхождения, не затронутых ранее какими-либо интенсивными рубками и имеющих таксационные показатели близкие </w:t>
      </w:r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>к</w:t>
      </w:r>
      <w:proofErr w:type="gramEnd"/>
      <w:r w:rsidRPr="00B22DA9">
        <w:rPr>
          <w:rFonts w:ascii="Roboto Slab" w:hAnsi="Roboto Slab"/>
          <w:color w:val="000000"/>
          <w:sz w:val="30"/>
          <w:szCs w:val="30"/>
        </w:rPr>
        <w:t xml:space="preserve"> средним для той группы насаждений, которую они представляют. При наличии возможности необходимо выделять репрезентативные экосистемы не отдельными участками, рассеянными по территории арендуемого лесного фонда, а пространственно сопряженными группами насаждений (лесными массивами). При этом наиболее важно выделить и сохранить репрезентативные участки для групп насаждений, в которых назначаются и проводятся рубки главного пользования, т.е. для спелых и перестойных древостоев.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Для репрезентативных участков экосистем на период действия сертификата, вводится запрет на проведение любых хозяйственных мероприятий. По истечении этого срока, в случае необходимости проведения рубок или </w:t>
      </w:r>
      <w:r w:rsidRPr="00B22DA9">
        <w:rPr>
          <w:rFonts w:ascii="Roboto Slab" w:hAnsi="Roboto Slab"/>
          <w:color w:val="000000"/>
          <w:sz w:val="30"/>
          <w:szCs w:val="30"/>
        </w:rPr>
        <w:lastRenderedPageBreak/>
        <w:t xml:space="preserve">строительства дорог на участке (таксационном выделе), отнесенном </w:t>
      </w:r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>к</w:t>
      </w:r>
      <w:proofErr w:type="gramEnd"/>
      <w:r w:rsidRPr="00B22DA9">
        <w:rPr>
          <w:rFonts w:ascii="Roboto Slab" w:hAnsi="Roboto Slab"/>
          <w:color w:val="000000"/>
          <w:sz w:val="30"/>
          <w:szCs w:val="30"/>
        </w:rPr>
        <w:t xml:space="preserve"> репрезентативным в эксплуатационных лесах, данный участок исключается из числа репрезентативных и взамен него выделяется другой, представляющий ту же группу насаждений.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С картами и материалами выделенных репрезентативных участков можно ознакомиться в офисе лесохозяйственного учреждения и его структурных подразделениях.</w:t>
      </w:r>
    </w:p>
    <w:p w:rsidR="00FB00CA" w:rsidRPr="00B22DA9" w:rsidRDefault="00FB00CA" w:rsidP="00FB00CA">
      <w:pPr>
        <w:shd w:val="clear" w:color="auto" w:fill="FFFFFF"/>
        <w:spacing w:after="15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Сохранение ключевых биотопов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В целях сохранения биоразнообразия, естественных экологических систем, природных ландшафтов и природных комплексов, устойчивого управления лесами, повышения их потенциала предприятие во время проведения лесозаготовок сохраняет ключевые биотопы.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Размеры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водоохранных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зон и меры охраны устанавливаются в соответствии с действующим законодательством Республики Беларусь.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Около мелких водных объектов (по которым законодательством не установлены параметры выделения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водоохранных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зон) устанавливается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водоохранная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зона (в обе стороны от ручьев и речек, вокруг ключей, родников, выходов грунтовых вод) шириной, равной средней высоте окружающего древесного полога, но не менее 20 метров, где не проводятся все виды рубок.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Установление границ ключевого биотопа соответствует естественному контуру лесного участка и включает временно затопляемые прибрежные участки.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В случае обнаружения на лесосеке вида, занесенного в Красные книги Республики Беларусь, его местообитание подлежит сохранению. Вокруг </w:t>
      </w:r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>места находки вида, занесенного в Красные книги устанавливается</w:t>
      </w:r>
      <w:proofErr w:type="gramEnd"/>
      <w:r w:rsidRPr="00B22DA9">
        <w:rPr>
          <w:rFonts w:ascii="Roboto Slab" w:hAnsi="Roboto Slab"/>
          <w:color w:val="000000"/>
          <w:sz w:val="30"/>
          <w:szCs w:val="30"/>
        </w:rPr>
        <w:t xml:space="preserve"> буферная зона радиусом равным средней высоте окружающего древесного полога, но не менее 20 метров. В пределах буферной зоны не проводятся все виды рубок.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Единичные перестойные, усыхающие и сухостойные хвойные и лиственные деревья, </w:t>
      </w:r>
      <w:proofErr w:type="spellStart"/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>остолопы</w:t>
      </w:r>
      <w:proofErr w:type="spellEnd"/>
      <w:proofErr w:type="gramEnd"/>
      <w:r w:rsidRPr="00B22DA9">
        <w:rPr>
          <w:rFonts w:ascii="Roboto Slab" w:hAnsi="Roboto Slab"/>
          <w:color w:val="000000"/>
          <w:sz w:val="30"/>
          <w:szCs w:val="30"/>
        </w:rPr>
        <w:t xml:space="preserve"> (пни, обломанные на различной высоте). В исключительных случаях для обеспечения технической безопасности сухостойные деревья превращают в высокие пни (при машинной валке). При ручной валке убираются стволы, представляющие непосредственную опасность для работников.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Деревья с гнездами и дуплами. В период гнездования (март-август) при обитаемости гнезда приостанавливаются все виды рубок на участке. Полностью сохраняется окружающий древостой радиусом 500 метров, для уточнения мер охраны и видовой принадлежности гнезда необходимо проконсультироваться со специалистом-орнитологом. Вне периода </w:t>
      </w:r>
      <w:r w:rsidRPr="00B22DA9">
        <w:rPr>
          <w:rFonts w:ascii="Roboto Slab" w:hAnsi="Roboto Slab"/>
          <w:color w:val="000000"/>
          <w:sz w:val="30"/>
          <w:szCs w:val="30"/>
        </w:rPr>
        <w:lastRenderedPageBreak/>
        <w:t>гнездования (сентябрь – февраль) деревья с гнездами не подлежат рубке, по возможности включаются в состав сохраняемых лесных участков.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Для деревьев с гнездами диаметром от 1 метра и более: приостанавливаются все виды рубок в любое время года. Полностью сохраняется окружающий древостой радиусом 500 метров, для уточнения мер охраны и видовой принадлежности гнезда необходимо проконсультироваться со специалистом-орнитологом.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Валеж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на разных стадиях разложения.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Валеж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оставляется в нетронутом состоянии. В случае необходимости захода техники в пасеку,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валеж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отодвигается в сторону.</w:t>
      </w:r>
    </w:p>
    <w:p w:rsidR="00FB00CA" w:rsidRPr="00B22DA9" w:rsidRDefault="00FB00CA" w:rsidP="00FB00CA">
      <w:pPr>
        <w:shd w:val="clear" w:color="auto" w:fill="FFFFFF"/>
        <w:spacing w:after="15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Мониторинг хозяйственной деятельности и ЛВПЦ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Мониторинг ведется по следующим показателям: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объемы заготовки древесины по видам рубок главного и промежуточного пользования;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объемы и качество лесовосстановительных мероприятий;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фактический и расчетный объем рубки;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динамика популяций видов животных (осуществляется сбор и анализ общей информации);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площади охраняемых участков;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объемы биотехнических мероприятий;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объемы мероприятий по защите и охране леса;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эффективность лесохозяйственных мероприятий;</w:t>
      </w:r>
    </w:p>
    <w:p w:rsidR="00FB00CA" w:rsidRPr="00B22DA9" w:rsidRDefault="00FB00CA" w:rsidP="00FB00C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мониторинг ЛВПЦ.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Результаты мониторинга хозяйственной деятельности предприятия доступны для общественности на официальном сайте лесохозяйственного учреждения.</w:t>
      </w:r>
    </w:p>
    <w:p w:rsidR="00FB00CA" w:rsidRPr="00B22DA9" w:rsidRDefault="00FB00CA" w:rsidP="00FB00CA">
      <w:pPr>
        <w:shd w:val="clear" w:color="auto" w:fill="FFFFFF"/>
        <w:spacing w:after="15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Взаимодействие с местным населением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При планировании и осуществлении хозяйственной деятельности лесхоз предоставляет возможность местному населению, другим заинтересованным сторонам высказать свои предложения по учету возможных социальных последствий (например, по ограничению хозяйственной деятельности в определенных местах, методам ведения лесохозяйственной деятельности и лесозаготовок, строительству и поддержанию дорожной сети, вопросам трудовой занятости).</w:t>
      </w:r>
    </w:p>
    <w:p w:rsidR="00FB00CA" w:rsidRPr="00B22DA9" w:rsidRDefault="00FB00CA" w:rsidP="00FB00CA">
      <w:pPr>
        <w:shd w:val="clear" w:color="auto" w:fill="FFFFFF"/>
        <w:spacing w:after="15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Меры по снижению негативного воздействия на окружающую среду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Водоохранными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зонами являются территории, которые примыкают к береговой линии водных объектов и на которых устанавливается специальный режим осуществления хозяйственной и иной деятельности в целях предотвращения загрязнения, засорения водных объектов.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lastRenderedPageBreak/>
        <w:t xml:space="preserve">В границах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водоохранных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зон устанавливаются прибрежные защитные полосы, на территории которых вводятся дополнительные ограничения хозяйственной и иной деятельности.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>В пределах прибрежных защитных полос запрещается: распашка земель, мест захоронения отходов производства и потребления, химических, отравляющих и ядовитых веществ, движение и стоянка транспортных средств (кроме специальных), за исключением их движения по дорогам и стоянки на дорогах в специально оборудованных местах, имеющее твердое покрытие, выпас сельскохозяйственных животных, использование сточных вод для удобрения почв, не допускается движение трелевочных тракторов (рубки проводятся преимущественно</w:t>
      </w:r>
      <w:proofErr w:type="gramEnd"/>
      <w:r w:rsidRPr="00B22DA9">
        <w:rPr>
          <w:rFonts w:ascii="Roboto Slab" w:hAnsi="Roboto Slab"/>
          <w:color w:val="000000"/>
          <w:sz w:val="30"/>
          <w:szCs w:val="30"/>
        </w:rPr>
        <w:t xml:space="preserve"> в зимний период по промерзшему грунту), порубочные остатки выносятся за пределы прибрежных защитных полос.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Не допускается:</w:t>
      </w:r>
    </w:p>
    <w:p w:rsidR="00FB00CA" w:rsidRPr="00B22DA9" w:rsidRDefault="00FB00CA" w:rsidP="00FB00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захламления порубочными остатками берегов ручьев, рек и озер;</w:t>
      </w:r>
    </w:p>
    <w:p w:rsidR="00FB00CA" w:rsidRPr="00B22DA9" w:rsidRDefault="00FB00CA" w:rsidP="00FB00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попадания в них горюче-смазочных материалов;</w:t>
      </w:r>
    </w:p>
    <w:p w:rsidR="00FB00CA" w:rsidRPr="00B22DA9" w:rsidRDefault="00FB00CA" w:rsidP="00FB00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перекрытия протока воды при строительстве временных сооружений через ручьи и реки;</w:t>
      </w:r>
    </w:p>
    <w:p w:rsidR="00FB00CA" w:rsidRPr="00B22DA9" w:rsidRDefault="00FB00CA" w:rsidP="00FB00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использование русел рек и ручьев в качестве трасс волоков и лесных дорог.</w:t>
      </w:r>
    </w:p>
    <w:p w:rsidR="00FB00CA" w:rsidRPr="00B22DA9" w:rsidRDefault="00FB00CA" w:rsidP="00FB00CA">
      <w:pPr>
        <w:shd w:val="clear" w:color="auto" w:fill="FFFFFF"/>
        <w:spacing w:after="150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b/>
          <w:bCs/>
          <w:color w:val="000000"/>
          <w:sz w:val="30"/>
          <w:szCs w:val="30"/>
        </w:rPr>
        <w:t xml:space="preserve">Пересмотр плана </w:t>
      </w:r>
      <w:proofErr w:type="spellStart"/>
      <w:r w:rsidRPr="00B22DA9">
        <w:rPr>
          <w:rFonts w:ascii="Roboto Slab" w:hAnsi="Roboto Slab"/>
          <w:b/>
          <w:bCs/>
          <w:color w:val="000000"/>
          <w:sz w:val="30"/>
          <w:szCs w:val="30"/>
        </w:rPr>
        <w:t>лесоуправления</w:t>
      </w:r>
      <w:proofErr w:type="spellEnd"/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В план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лесоуправления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по мере необходимости вносятся оперативные изменения, связанные:</w:t>
      </w:r>
    </w:p>
    <w:p w:rsidR="00FB00CA" w:rsidRPr="00B22DA9" w:rsidRDefault="00FB00CA" w:rsidP="00FB00C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с действием природных и антропогенных факторов (вспышек размножения вредителей и болезней леса, наводнений, пожаров, нелегальных рубок);</w:t>
      </w:r>
    </w:p>
    <w:p w:rsidR="00FB00CA" w:rsidRPr="00B22DA9" w:rsidRDefault="00FB00CA" w:rsidP="00FB00C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с информацией в отношении ключевых биотопов и ЛВПЦ, поступающей от научных организаций и других заинтересованных сторон, а также в связи с внесением изменений в политики и инструкции предприятия, которые предусматривают немедленную реализацию</w:t>
      </w:r>
    </w:p>
    <w:p w:rsidR="00FB00CA" w:rsidRPr="00B22DA9" w:rsidRDefault="00FB00CA" w:rsidP="00FB00C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дополнительными обязательствами предприятия, согласованными с заинтересованными сторонами, в отношении сохранения или изменения хозяйственного режима;</w:t>
      </w:r>
    </w:p>
    <w:p w:rsidR="00FB00CA" w:rsidRPr="00B22DA9" w:rsidRDefault="00FB00CA" w:rsidP="00FB00C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с местами, имеющими особое значение (культурное, историческое, религиозное, экологическое и хозяйственное для местного населения;</w:t>
      </w:r>
    </w:p>
    <w:p w:rsidR="00FB00CA" w:rsidRPr="00B22DA9" w:rsidRDefault="00FB00CA" w:rsidP="00FB00C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с ЛВПЦ.</w:t>
      </w:r>
    </w:p>
    <w:p w:rsidR="00FB00CA" w:rsidRPr="00B22DA9" w:rsidRDefault="00FB00CA" w:rsidP="00FB00CA">
      <w:pPr>
        <w:shd w:val="clear" w:color="auto" w:fill="FFFFFF"/>
        <w:spacing w:after="150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План </w:t>
      </w:r>
      <w:proofErr w:type="spellStart"/>
      <w:r w:rsidRPr="00B22DA9">
        <w:rPr>
          <w:rFonts w:ascii="Roboto Slab" w:hAnsi="Roboto Slab"/>
          <w:color w:val="000000"/>
          <w:sz w:val="30"/>
          <w:szCs w:val="30"/>
        </w:rPr>
        <w:t>лесоуправления</w:t>
      </w:r>
      <w:proofErr w:type="spellEnd"/>
      <w:r w:rsidRPr="00B22DA9">
        <w:rPr>
          <w:rFonts w:ascii="Roboto Slab" w:hAnsi="Roboto Slab"/>
          <w:color w:val="000000"/>
          <w:sz w:val="30"/>
          <w:szCs w:val="30"/>
        </w:rPr>
        <w:t xml:space="preserve"> регулярно пересматривается (не реже чем раз в 5–10 лет) с учетом результатов мониторинга экологических и социально-экономических изменений, а также новой научно-технической информации.</w:t>
      </w:r>
    </w:p>
    <w:p w:rsidR="00FB00CA" w:rsidRPr="00B22DA9" w:rsidRDefault="00FB00CA" w:rsidP="00FB00CA">
      <w:pPr>
        <w:shd w:val="clear" w:color="auto" w:fill="FFFFFF"/>
        <w:spacing w:after="150"/>
        <w:ind w:left="-284" w:right="-427"/>
        <w:jc w:val="center"/>
        <w:rPr>
          <w:rFonts w:ascii="Roboto Slab" w:hAnsi="Roboto Slab"/>
          <w:color w:val="000000"/>
          <w:sz w:val="30"/>
          <w:szCs w:val="30"/>
        </w:rPr>
      </w:pPr>
      <w:r w:rsidRPr="00B22DA9">
        <w:rPr>
          <w:sz w:val="30"/>
          <w:szCs w:val="30"/>
        </w:rPr>
        <w:lastRenderedPageBreak/>
        <w:tab/>
      </w:r>
      <w:r w:rsidRPr="00B22DA9">
        <w:rPr>
          <w:rFonts w:ascii="Roboto Slab" w:hAnsi="Roboto Slab"/>
          <w:b/>
          <w:bCs/>
          <w:color w:val="000000"/>
          <w:sz w:val="30"/>
          <w:szCs w:val="30"/>
        </w:rPr>
        <w:t>Мероприятия по охране лесов высокой природоохранной ценности</w:t>
      </w:r>
    </w:p>
    <w:p w:rsidR="00FB00CA" w:rsidRPr="00B22DA9" w:rsidRDefault="00FB00CA" w:rsidP="00FB00CA">
      <w:pPr>
        <w:shd w:val="clear" w:color="auto" w:fill="FFFFFF"/>
        <w:spacing w:after="150"/>
        <w:ind w:left="-284" w:right="-141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 xml:space="preserve">Проведение мероприятий по охране лесов высокой природоохранной ценности является неотъемлемой частью охраны лесного фонда. С целью </w:t>
      </w:r>
      <w:proofErr w:type="gramStart"/>
      <w:r w:rsidRPr="00B22DA9">
        <w:rPr>
          <w:rFonts w:ascii="Roboto Slab" w:hAnsi="Roboto Slab"/>
          <w:color w:val="000000"/>
          <w:sz w:val="30"/>
          <w:szCs w:val="30"/>
        </w:rPr>
        <w:t>предотвращения нарушения режима охраны территорий</w:t>
      </w:r>
      <w:proofErr w:type="gramEnd"/>
      <w:r w:rsidRPr="00B22DA9">
        <w:rPr>
          <w:rFonts w:ascii="Roboto Slab" w:hAnsi="Roboto Slab"/>
          <w:color w:val="000000"/>
          <w:sz w:val="30"/>
          <w:szCs w:val="30"/>
        </w:rPr>
        <w:t xml:space="preserve"> проводятся рейдовые мероприятия. Для ознакомления населения с правилами нахождения в лесах и на ООПТ, работниками лесохозяйственного учреждения ежегодно размещаются материалы в печатных изданиях, на сайте лесхоза, а так же организовываются выступления на радио и телевидение.</w:t>
      </w:r>
    </w:p>
    <w:p w:rsidR="00FB00CA" w:rsidRDefault="00FB00CA" w:rsidP="00FB00CA">
      <w:pPr>
        <w:shd w:val="clear" w:color="auto" w:fill="FFFFFF"/>
        <w:spacing w:after="150"/>
        <w:ind w:left="-284" w:right="-427"/>
        <w:jc w:val="both"/>
        <w:rPr>
          <w:rFonts w:ascii="Roboto Slab" w:hAnsi="Roboto Slab"/>
          <w:color w:val="000000"/>
          <w:sz w:val="30"/>
          <w:szCs w:val="30"/>
        </w:rPr>
      </w:pPr>
      <w:r w:rsidRPr="00B22DA9">
        <w:rPr>
          <w:rFonts w:ascii="Roboto Slab" w:hAnsi="Roboto Slab"/>
          <w:color w:val="000000"/>
          <w:sz w:val="30"/>
          <w:szCs w:val="30"/>
        </w:rPr>
        <w:t>Краткий отчет о проделанной работе приведен в таблице ниже.</w:t>
      </w:r>
    </w:p>
    <w:p w:rsidR="004102E3" w:rsidRDefault="00FB00CA" w:rsidP="00FB00CA">
      <w:pPr>
        <w:spacing w:after="200" w:line="276" w:lineRule="auto"/>
        <w:jc w:val="both"/>
        <w:rPr>
          <w:b/>
        </w:rPr>
      </w:pPr>
      <w:r>
        <w:rPr>
          <w:rFonts w:ascii="Roboto Slab" w:hAnsi="Roboto Slab"/>
          <w:color w:val="000000"/>
          <w:sz w:val="28"/>
          <w:szCs w:val="28"/>
        </w:rPr>
        <w:br w:type="page"/>
      </w:r>
      <w:r>
        <w:rPr>
          <w:rFonts w:ascii="Roboto Slab" w:hAnsi="Roboto Slab"/>
          <w:color w:val="000000"/>
          <w:sz w:val="28"/>
          <w:szCs w:val="28"/>
        </w:rPr>
        <w:lastRenderedPageBreak/>
        <w:t xml:space="preserve">                           </w:t>
      </w:r>
      <w:r w:rsidR="00045D78" w:rsidRPr="00045D78">
        <w:rPr>
          <w:b/>
        </w:rPr>
        <w:t>Свед</w:t>
      </w:r>
      <w:r>
        <w:rPr>
          <w:b/>
        </w:rPr>
        <w:t xml:space="preserve">ения по охране леса по Минскому </w:t>
      </w:r>
      <w:r w:rsidR="00045D78" w:rsidRPr="00045D78">
        <w:rPr>
          <w:b/>
        </w:rPr>
        <w:t>лесхозу за 2020 год</w:t>
      </w:r>
    </w:p>
    <w:tbl>
      <w:tblPr>
        <w:tblW w:w="962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7059"/>
        <w:gridCol w:w="1843"/>
      </w:tblGrid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059" w:type="dxa"/>
            <w:vAlign w:val="bottom"/>
          </w:tcPr>
          <w:p w:rsidR="004102E3" w:rsidRPr="00045D78" w:rsidRDefault="004102E3">
            <w:pPr>
              <w:spacing w:after="120"/>
              <w:jc w:val="center"/>
            </w:pPr>
            <w:r w:rsidRPr="00045D78">
              <w:t>Наименование мероприятий </w:t>
            </w:r>
          </w:p>
        </w:tc>
        <w:tc>
          <w:tcPr>
            <w:tcW w:w="1843" w:type="dxa"/>
            <w:vAlign w:val="bottom"/>
          </w:tcPr>
          <w:p w:rsidR="004102E3" w:rsidRPr="00045D78" w:rsidRDefault="004102E3">
            <w:pPr>
              <w:spacing w:after="120"/>
              <w:jc w:val="center"/>
            </w:pPr>
            <w:r w:rsidRPr="00045D78">
              <w:t>Всего</w:t>
            </w:r>
          </w:p>
        </w:tc>
      </w:tr>
      <w:tr w:rsidR="00045D78" w:rsidTr="00836323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5D78" w:rsidRPr="00D70978" w:rsidRDefault="00045D78" w:rsidP="00D70978">
            <w:pPr>
              <w:rPr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</w:t>
            </w:r>
          </w:p>
        </w:tc>
        <w:tc>
          <w:tcPr>
            <w:tcW w:w="8902" w:type="dxa"/>
            <w:gridSpan w:val="2"/>
            <w:vAlign w:val="bottom"/>
          </w:tcPr>
          <w:p w:rsidR="00045D78" w:rsidRDefault="00045D78" w:rsidP="005665F8">
            <w:pPr>
              <w:jc w:val="center"/>
              <w:rPr>
                <w:sz w:val="20"/>
                <w:szCs w:val="20"/>
              </w:rPr>
            </w:pPr>
            <w:r w:rsidRPr="00045D78">
              <w:rPr>
                <w:b/>
                <w:sz w:val="20"/>
                <w:szCs w:val="20"/>
              </w:rPr>
              <w:t>Государственная лесная охрана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D70978" w:rsidRDefault="004102E3" w:rsidP="00D70978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</w:t>
            </w:r>
          </w:p>
        </w:tc>
        <w:tc>
          <w:tcPr>
            <w:tcW w:w="7059" w:type="dxa"/>
            <w:vAlign w:val="bottom"/>
          </w:tcPr>
          <w:p w:rsidR="004102E3" w:rsidRPr="00932548" w:rsidRDefault="004102E3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 Количество лесничеств, шт.</w:t>
            </w:r>
          </w:p>
        </w:tc>
        <w:tc>
          <w:tcPr>
            <w:tcW w:w="1843" w:type="dxa"/>
            <w:vAlign w:val="bottom"/>
          </w:tcPr>
          <w:p w:rsidR="004102E3" w:rsidRDefault="005665F8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D70978" w:rsidRDefault="004102E3" w:rsidP="00D70978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1.1.1.</w:t>
            </w:r>
          </w:p>
        </w:tc>
        <w:tc>
          <w:tcPr>
            <w:tcW w:w="7059" w:type="dxa"/>
            <w:vAlign w:val="bottom"/>
          </w:tcPr>
          <w:p w:rsidR="004102E3" w:rsidRPr="00D70978" w:rsidRDefault="004102E3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мастерских участков</w:t>
            </w:r>
          </w:p>
        </w:tc>
        <w:tc>
          <w:tcPr>
            <w:tcW w:w="1843" w:type="dxa"/>
            <w:vAlign w:val="bottom"/>
          </w:tcPr>
          <w:p w:rsidR="004102E3" w:rsidRDefault="005665F8" w:rsidP="0068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7928">
              <w:rPr>
                <w:sz w:val="20"/>
                <w:szCs w:val="20"/>
              </w:rPr>
              <w:t>3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D70978" w:rsidRDefault="004102E3" w:rsidP="00D70978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1.1.2.</w:t>
            </w:r>
          </w:p>
        </w:tc>
        <w:tc>
          <w:tcPr>
            <w:tcW w:w="7059" w:type="dxa"/>
            <w:vAlign w:val="bottom"/>
          </w:tcPr>
          <w:p w:rsidR="004102E3" w:rsidRPr="00D70978" w:rsidRDefault="004102E3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обходов</w:t>
            </w:r>
          </w:p>
        </w:tc>
        <w:tc>
          <w:tcPr>
            <w:tcW w:w="1843" w:type="dxa"/>
            <w:vAlign w:val="bottom"/>
          </w:tcPr>
          <w:p w:rsidR="004102E3" w:rsidRPr="004E7AD1" w:rsidRDefault="006D186F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D70978" w:rsidRDefault="004102E3" w:rsidP="00D70978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1.2.</w:t>
            </w:r>
          </w:p>
        </w:tc>
        <w:tc>
          <w:tcPr>
            <w:tcW w:w="7059" w:type="dxa"/>
            <w:vAlign w:val="bottom"/>
          </w:tcPr>
          <w:p w:rsidR="004102E3" w:rsidRPr="00D70978" w:rsidRDefault="004102E3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 xml:space="preserve"> Всего численность государственной лесной охраны, чел, в т.ч. </w:t>
            </w:r>
          </w:p>
        </w:tc>
        <w:tc>
          <w:tcPr>
            <w:tcW w:w="1843" w:type="dxa"/>
            <w:vAlign w:val="bottom"/>
          </w:tcPr>
          <w:p w:rsidR="004102E3" w:rsidRDefault="00737573" w:rsidP="0068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D70978" w:rsidRDefault="004102E3" w:rsidP="00D70978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1.2.1.</w:t>
            </w:r>
          </w:p>
        </w:tc>
        <w:tc>
          <w:tcPr>
            <w:tcW w:w="7059" w:type="dxa"/>
            <w:vAlign w:val="bottom"/>
          </w:tcPr>
          <w:p w:rsidR="004102E3" w:rsidRPr="00D70978" w:rsidRDefault="004102E3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лесхоза</w:t>
            </w:r>
          </w:p>
        </w:tc>
        <w:tc>
          <w:tcPr>
            <w:tcW w:w="1843" w:type="dxa"/>
            <w:vAlign w:val="bottom"/>
          </w:tcPr>
          <w:p w:rsidR="004102E3" w:rsidRDefault="003D66D7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00C9">
              <w:rPr>
                <w:sz w:val="20"/>
                <w:szCs w:val="20"/>
              </w:rPr>
              <w:t>1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D70978" w:rsidRDefault="004102E3" w:rsidP="00D70978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1.2.2.</w:t>
            </w:r>
          </w:p>
        </w:tc>
        <w:tc>
          <w:tcPr>
            <w:tcW w:w="7059" w:type="dxa"/>
            <w:vAlign w:val="bottom"/>
          </w:tcPr>
          <w:p w:rsidR="004102E3" w:rsidRPr="00D70978" w:rsidRDefault="004102E3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лесничества</w:t>
            </w:r>
          </w:p>
        </w:tc>
        <w:tc>
          <w:tcPr>
            <w:tcW w:w="1843" w:type="dxa"/>
            <w:vAlign w:val="bottom"/>
          </w:tcPr>
          <w:p w:rsidR="004102E3" w:rsidRDefault="005665F8" w:rsidP="002E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00C9">
              <w:rPr>
                <w:sz w:val="20"/>
                <w:szCs w:val="20"/>
              </w:rPr>
              <w:t>5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D70978" w:rsidRDefault="004102E3" w:rsidP="00D70978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1.2.3</w:t>
            </w:r>
          </w:p>
        </w:tc>
        <w:tc>
          <w:tcPr>
            <w:tcW w:w="7059" w:type="dxa"/>
            <w:vAlign w:val="bottom"/>
          </w:tcPr>
          <w:p w:rsidR="004102E3" w:rsidRPr="00D70978" w:rsidRDefault="00932548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лесники, егеря</w:t>
            </w:r>
          </w:p>
        </w:tc>
        <w:tc>
          <w:tcPr>
            <w:tcW w:w="1843" w:type="dxa"/>
            <w:vAlign w:val="bottom"/>
          </w:tcPr>
          <w:p w:rsidR="004102E3" w:rsidRDefault="003D66D7" w:rsidP="0068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7573">
              <w:rPr>
                <w:sz w:val="20"/>
                <w:szCs w:val="20"/>
              </w:rPr>
              <w:t>2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vAlign w:val="bottom"/>
          </w:tcPr>
          <w:p w:rsidR="004102E3" w:rsidRPr="00045D78" w:rsidRDefault="004102E3">
            <w:pPr>
              <w:jc w:val="center"/>
              <w:rPr>
                <w:b/>
                <w:sz w:val="20"/>
                <w:szCs w:val="20"/>
              </w:rPr>
            </w:pPr>
            <w:r w:rsidRPr="00045D78">
              <w:rPr>
                <w:b/>
                <w:sz w:val="20"/>
                <w:szCs w:val="20"/>
              </w:rPr>
              <w:t>Охрана лесов от пожаров</w:t>
            </w:r>
          </w:p>
        </w:tc>
        <w:tc>
          <w:tcPr>
            <w:tcW w:w="1843" w:type="dxa"/>
            <w:vAlign w:val="bottom"/>
          </w:tcPr>
          <w:p w:rsidR="004102E3" w:rsidRDefault="004102E3" w:rsidP="005665F8">
            <w:pPr>
              <w:jc w:val="center"/>
              <w:rPr>
                <w:sz w:val="20"/>
                <w:szCs w:val="20"/>
              </w:rPr>
            </w:pP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Выступления в печати</w:t>
            </w:r>
          </w:p>
        </w:tc>
        <w:tc>
          <w:tcPr>
            <w:tcW w:w="1843" w:type="dxa"/>
            <w:vAlign w:val="bottom"/>
          </w:tcPr>
          <w:p w:rsidR="004102E3" w:rsidRPr="00497948" w:rsidRDefault="005400E3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Выступлений по радио и телевидению</w:t>
            </w:r>
          </w:p>
        </w:tc>
        <w:tc>
          <w:tcPr>
            <w:tcW w:w="1843" w:type="dxa"/>
            <w:vAlign w:val="bottom"/>
          </w:tcPr>
          <w:p w:rsidR="004102E3" w:rsidRPr="00497948" w:rsidRDefault="004700C9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Распространено листовок</w:t>
            </w:r>
          </w:p>
        </w:tc>
        <w:tc>
          <w:tcPr>
            <w:tcW w:w="1843" w:type="dxa"/>
            <w:vAlign w:val="bottom"/>
          </w:tcPr>
          <w:p w:rsidR="004102E3" w:rsidRPr="003A673F" w:rsidRDefault="00CE16FA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7573">
              <w:rPr>
                <w:sz w:val="20"/>
                <w:szCs w:val="20"/>
              </w:rPr>
              <w:t>70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Прочитано лекций и докладов</w:t>
            </w:r>
          </w:p>
        </w:tc>
        <w:tc>
          <w:tcPr>
            <w:tcW w:w="1843" w:type="dxa"/>
            <w:vAlign w:val="bottom"/>
          </w:tcPr>
          <w:p w:rsidR="004102E3" w:rsidRPr="00497948" w:rsidRDefault="00737573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Проведено бесед с местными жителями (подворный обход)</w:t>
            </w:r>
          </w:p>
        </w:tc>
        <w:tc>
          <w:tcPr>
            <w:tcW w:w="1843" w:type="dxa"/>
            <w:vAlign w:val="bottom"/>
          </w:tcPr>
          <w:p w:rsidR="004102E3" w:rsidRPr="003A673F" w:rsidRDefault="00737573" w:rsidP="00DF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45D78" w:rsidTr="00AC15D7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5D78" w:rsidRDefault="00045D78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2" w:type="dxa"/>
            <w:gridSpan w:val="2"/>
            <w:vAlign w:val="bottom"/>
          </w:tcPr>
          <w:p w:rsidR="00045D78" w:rsidRDefault="00045D78" w:rsidP="00045D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Pr="00045D78">
              <w:rPr>
                <w:b/>
                <w:sz w:val="20"/>
                <w:szCs w:val="20"/>
              </w:rPr>
              <w:t>Благоустройство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Отремонтировано мест отдыха</w:t>
            </w:r>
          </w:p>
        </w:tc>
        <w:tc>
          <w:tcPr>
            <w:tcW w:w="1843" w:type="dxa"/>
            <w:vAlign w:val="bottom"/>
          </w:tcPr>
          <w:p w:rsidR="004102E3" w:rsidRDefault="00BF3E97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7059" w:type="dxa"/>
            <w:vAlign w:val="bottom"/>
          </w:tcPr>
          <w:p w:rsidR="004102E3" w:rsidRDefault="004102E3" w:rsidP="00DF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F48E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ншлагов</w:t>
            </w:r>
            <w:r w:rsidR="00DF48EE">
              <w:rPr>
                <w:sz w:val="20"/>
                <w:szCs w:val="20"/>
              </w:rPr>
              <w:t>, панно</w:t>
            </w:r>
          </w:p>
        </w:tc>
        <w:tc>
          <w:tcPr>
            <w:tcW w:w="1843" w:type="dxa"/>
            <w:vAlign w:val="bottom"/>
          </w:tcPr>
          <w:p w:rsidR="004102E3" w:rsidRDefault="0022179F" w:rsidP="00DD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шлагбаумов на второстепенных дорогах</w:t>
            </w:r>
          </w:p>
        </w:tc>
        <w:tc>
          <w:tcPr>
            <w:tcW w:w="1843" w:type="dxa"/>
            <w:vAlign w:val="bottom"/>
          </w:tcPr>
          <w:p w:rsidR="004102E3" w:rsidRDefault="0022179F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Очищено леса от захламленности: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2E3" w:rsidRDefault="004102E3" w:rsidP="005665F8">
            <w:pPr>
              <w:jc w:val="center"/>
              <w:rPr>
                <w:sz w:val="20"/>
                <w:szCs w:val="20"/>
              </w:rPr>
            </w:pP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площадь,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4102E3" w:rsidRPr="0001043B" w:rsidRDefault="00947545" w:rsidP="00566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3.5.2.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102E3" w:rsidRPr="0001043B" w:rsidRDefault="00947545" w:rsidP="003E72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02E3" w:rsidRPr="009E304E" w:rsidRDefault="004102E3" w:rsidP="009E304E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</w:t>
            </w:r>
          </w:p>
        </w:tc>
        <w:tc>
          <w:tcPr>
            <w:tcW w:w="7059" w:type="dxa"/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Количество животноводческих комплексов, примыкающих к лесному фонду,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Default="00682D50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3.6.1.</w:t>
            </w:r>
          </w:p>
        </w:tc>
        <w:tc>
          <w:tcPr>
            <w:tcW w:w="7059" w:type="dxa"/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 в т. ч. проведено обследование</w:t>
            </w:r>
          </w:p>
        </w:tc>
        <w:tc>
          <w:tcPr>
            <w:tcW w:w="1843" w:type="dxa"/>
            <w:vAlign w:val="bottom"/>
          </w:tcPr>
          <w:p w:rsidR="004102E3" w:rsidRDefault="00682D50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9E304E" w:rsidRDefault="004102E3" w:rsidP="009E304E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3.6.2.</w:t>
            </w:r>
          </w:p>
        </w:tc>
        <w:tc>
          <w:tcPr>
            <w:tcW w:w="7059" w:type="dxa"/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выявлено нарушений лесного и природоохранного законодательства,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Default="00002A2C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3.6.3.</w:t>
            </w:r>
          </w:p>
        </w:tc>
        <w:tc>
          <w:tcPr>
            <w:tcW w:w="7059" w:type="dxa"/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выдано предписаний,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Default="00E60681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5D78" w:rsidTr="009766C1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5D78" w:rsidRDefault="00045D78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2" w:type="dxa"/>
            <w:gridSpan w:val="2"/>
            <w:vAlign w:val="bottom"/>
          </w:tcPr>
          <w:p w:rsidR="00045D78" w:rsidRDefault="00045D78" w:rsidP="005665F8">
            <w:pPr>
              <w:jc w:val="center"/>
              <w:rPr>
                <w:sz w:val="20"/>
                <w:szCs w:val="20"/>
              </w:rPr>
            </w:pPr>
            <w:r w:rsidRPr="00045D78">
              <w:rPr>
                <w:b/>
                <w:sz w:val="20"/>
                <w:szCs w:val="20"/>
              </w:rPr>
              <w:t>Охрана лесов от нарушений лесного и природоохранного законодательства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Выявлено нарушений лесного и природоохранного законодательства,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Pr="003A378D" w:rsidRDefault="00B07568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Незаконные (самовольные) рубки, всего </w:t>
            </w:r>
          </w:p>
        </w:tc>
        <w:tc>
          <w:tcPr>
            <w:tcW w:w="1843" w:type="dxa"/>
            <w:vAlign w:val="bottom"/>
          </w:tcPr>
          <w:p w:rsidR="004102E3" w:rsidRDefault="00F62441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Случаи,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Default="00B07568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4102E3" w:rsidRDefault="00B07568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Выявленные незаконные (самовольные) рубки,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4102E3" w:rsidRDefault="00B07568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Процент выявления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bottom"/>
          </w:tcPr>
          <w:p w:rsidR="004102E3" w:rsidRDefault="00B07568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02E3" w:rsidRDefault="004102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в том числе выявленные должностными лицами государственной лесной охраны</w:t>
            </w:r>
            <w:proofErr w:type="gramEnd"/>
          </w:p>
        </w:tc>
        <w:tc>
          <w:tcPr>
            <w:tcW w:w="1843" w:type="dxa"/>
            <w:vAlign w:val="bottom"/>
          </w:tcPr>
          <w:p w:rsidR="004102E3" w:rsidRDefault="004102E3" w:rsidP="005665F8">
            <w:pPr>
              <w:jc w:val="center"/>
              <w:rPr>
                <w:sz w:val="20"/>
                <w:szCs w:val="20"/>
              </w:rPr>
            </w:pP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случаи,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Default="00F62441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bottom"/>
          </w:tcPr>
          <w:p w:rsidR="004102E3" w:rsidRDefault="00F62441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7059" w:type="dxa"/>
            <w:vAlign w:val="bottom"/>
          </w:tcPr>
          <w:p w:rsidR="004102E3" w:rsidRDefault="004102E3" w:rsidP="00FE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Вред, причиненный незаконными (самовольными) рубками, руб.</w:t>
            </w:r>
          </w:p>
        </w:tc>
        <w:tc>
          <w:tcPr>
            <w:tcW w:w="1843" w:type="dxa"/>
            <w:vAlign w:val="bottom"/>
          </w:tcPr>
          <w:p w:rsidR="004102E3" w:rsidRDefault="00DB3D7C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</w:t>
            </w:r>
          </w:p>
        </w:tc>
        <w:tc>
          <w:tcPr>
            <w:tcW w:w="7059" w:type="dxa"/>
            <w:vAlign w:val="bottom"/>
          </w:tcPr>
          <w:p w:rsidR="004102E3" w:rsidRDefault="004102E3" w:rsidP="00FE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возмещенный вред, руб.</w:t>
            </w:r>
          </w:p>
        </w:tc>
        <w:tc>
          <w:tcPr>
            <w:tcW w:w="1843" w:type="dxa"/>
            <w:vAlign w:val="bottom"/>
          </w:tcPr>
          <w:p w:rsidR="004102E3" w:rsidRDefault="00DB3D7C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Проведено рейдов,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Pr="003A378D" w:rsidRDefault="00F62441" w:rsidP="00DF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7059" w:type="dxa"/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Всего привлечено к административной ответственности,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Pr="003A378D" w:rsidRDefault="00947545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</w:t>
            </w:r>
          </w:p>
        </w:tc>
        <w:tc>
          <w:tcPr>
            <w:tcW w:w="7059" w:type="dxa"/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Вынесено предписаний, всего,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Default="0045730B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4.10.1.</w:t>
            </w:r>
          </w:p>
        </w:tc>
        <w:tc>
          <w:tcPr>
            <w:tcW w:w="7059" w:type="dxa"/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 том числе исполнено, </w:t>
            </w:r>
            <w:proofErr w:type="spellStart"/>
            <w:proofErr w:type="gramStart"/>
            <w:r w:rsidRPr="009E30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bottom"/>
          </w:tcPr>
          <w:p w:rsidR="004102E3" w:rsidRDefault="004B1395" w:rsidP="0056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9E304E" w:rsidRDefault="004102E3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4.11.</w:t>
            </w:r>
          </w:p>
        </w:tc>
        <w:tc>
          <w:tcPr>
            <w:tcW w:w="7059" w:type="dxa"/>
            <w:vAlign w:val="bottom"/>
          </w:tcPr>
          <w:p w:rsidR="004102E3" w:rsidRPr="009E304E" w:rsidRDefault="004102E3" w:rsidP="00FE1518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Начислено штрафов, </w:t>
            </w:r>
            <w:proofErr w:type="spellStart"/>
            <w:r w:rsidRPr="009E304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4102E3" w:rsidRPr="003A378D" w:rsidRDefault="004B1395" w:rsidP="0068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B3D7C">
              <w:rPr>
                <w:sz w:val="20"/>
                <w:szCs w:val="20"/>
              </w:rPr>
              <w:t>,0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Pr="00C54888" w:rsidRDefault="004102E3">
            <w:pPr>
              <w:rPr>
                <w:sz w:val="20"/>
                <w:szCs w:val="20"/>
                <w:shd w:val="clear" w:color="auto" w:fill="C0C0C0"/>
              </w:rPr>
            </w:pPr>
            <w:r w:rsidRPr="009E304E">
              <w:rPr>
                <w:sz w:val="20"/>
                <w:szCs w:val="20"/>
              </w:rPr>
              <w:t>4.12.</w:t>
            </w:r>
          </w:p>
        </w:tc>
        <w:tc>
          <w:tcPr>
            <w:tcW w:w="7059" w:type="dxa"/>
            <w:vAlign w:val="bottom"/>
          </w:tcPr>
          <w:p w:rsidR="004102E3" w:rsidRPr="009E304E" w:rsidRDefault="004102E3" w:rsidP="00FE1518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Взыскано штрафов, </w:t>
            </w:r>
            <w:proofErr w:type="spellStart"/>
            <w:r w:rsidRPr="009E304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4102E3" w:rsidRDefault="004B1395" w:rsidP="00FE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B3D7C">
              <w:rPr>
                <w:sz w:val="20"/>
                <w:szCs w:val="20"/>
              </w:rPr>
              <w:t>,0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7059" w:type="dxa"/>
            <w:vAlign w:val="bottom"/>
          </w:tcPr>
          <w:p w:rsidR="004102E3" w:rsidRDefault="004102E3" w:rsidP="00FE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 причиненный вред лесам и землям лесного фонда, руб.</w:t>
            </w:r>
          </w:p>
        </w:tc>
        <w:tc>
          <w:tcPr>
            <w:tcW w:w="1843" w:type="dxa"/>
            <w:vAlign w:val="bottom"/>
          </w:tcPr>
          <w:p w:rsidR="004102E3" w:rsidRDefault="0011797E" w:rsidP="00FE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="00790FF6">
              <w:rPr>
                <w:sz w:val="20"/>
                <w:szCs w:val="20"/>
              </w:rPr>
              <w:t>,0</w:t>
            </w:r>
          </w:p>
        </w:tc>
      </w:tr>
      <w:tr w:rsidR="004102E3" w:rsidTr="00045D78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02E3" w:rsidRDefault="00410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4.13.1</w:t>
            </w:r>
          </w:p>
        </w:tc>
        <w:tc>
          <w:tcPr>
            <w:tcW w:w="7059" w:type="dxa"/>
            <w:vAlign w:val="bottom"/>
          </w:tcPr>
          <w:p w:rsidR="004102E3" w:rsidRDefault="004102E3" w:rsidP="00FE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возмещенный вред, руб.</w:t>
            </w:r>
          </w:p>
        </w:tc>
        <w:tc>
          <w:tcPr>
            <w:tcW w:w="1843" w:type="dxa"/>
            <w:vAlign w:val="bottom"/>
          </w:tcPr>
          <w:p w:rsidR="004102E3" w:rsidRDefault="0011797E" w:rsidP="0047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="00790FF6">
              <w:rPr>
                <w:sz w:val="20"/>
                <w:szCs w:val="20"/>
              </w:rPr>
              <w:t>,0</w:t>
            </w:r>
          </w:p>
        </w:tc>
      </w:tr>
    </w:tbl>
    <w:p w:rsidR="004102E3" w:rsidRDefault="004102E3">
      <w:pPr>
        <w:rPr>
          <w:sz w:val="20"/>
          <w:szCs w:val="20"/>
        </w:rPr>
      </w:pPr>
    </w:p>
    <w:p w:rsidR="00BF3E97" w:rsidRDefault="00BF3E97">
      <w:pPr>
        <w:rPr>
          <w:sz w:val="20"/>
          <w:szCs w:val="20"/>
        </w:rPr>
      </w:pPr>
    </w:p>
    <w:sectPr w:rsidR="00BF3E97" w:rsidSect="00FB00CA">
      <w:headerReference w:type="default" r:id="rId9"/>
      <w:pgSz w:w="11906" w:h="16838"/>
      <w:pgMar w:top="851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2" w:rsidRDefault="00334D72">
      <w:r>
        <w:separator/>
      </w:r>
    </w:p>
  </w:endnote>
  <w:endnote w:type="continuationSeparator" w:id="0">
    <w:p w:rsidR="00334D72" w:rsidRDefault="0033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2" w:rsidRDefault="00334D72">
      <w:r>
        <w:separator/>
      </w:r>
    </w:p>
  </w:footnote>
  <w:footnote w:type="continuationSeparator" w:id="0">
    <w:p w:rsidR="00334D72" w:rsidRDefault="0033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7E" w:rsidRDefault="006E09D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79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7B1">
      <w:rPr>
        <w:rStyle w:val="a7"/>
        <w:noProof/>
      </w:rPr>
      <w:t>7</w:t>
    </w:r>
    <w:r>
      <w:rPr>
        <w:rStyle w:val="a7"/>
      </w:rPr>
      <w:fldChar w:fldCharType="end"/>
    </w:r>
  </w:p>
  <w:p w:rsidR="0011797E" w:rsidRDefault="00117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964"/>
    <w:multiLevelType w:val="multilevel"/>
    <w:tmpl w:val="3F4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046"/>
    <w:multiLevelType w:val="multilevel"/>
    <w:tmpl w:val="DE72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3232E"/>
    <w:multiLevelType w:val="multilevel"/>
    <w:tmpl w:val="CCF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62913"/>
    <w:multiLevelType w:val="multilevel"/>
    <w:tmpl w:val="DDE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D255F"/>
    <w:multiLevelType w:val="multilevel"/>
    <w:tmpl w:val="F2C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D0C60"/>
    <w:multiLevelType w:val="multilevel"/>
    <w:tmpl w:val="EE0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A"/>
    <w:rsid w:val="00002A2C"/>
    <w:rsid w:val="0001043B"/>
    <w:rsid w:val="00042511"/>
    <w:rsid w:val="00045D78"/>
    <w:rsid w:val="00066EA6"/>
    <w:rsid w:val="000708BF"/>
    <w:rsid w:val="00097BCB"/>
    <w:rsid w:val="000A5FB5"/>
    <w:rsid w:val="000B1CFD"/>
    <w:rsid w:val="000E453F"/>
    <w:rsid w:val="000E455D"/>
    <w:rsid w:val="0011797E"/>
    <w:rsid w:val="0013535C"/>
    <w:rsid w:val="0017049C"/>
    <w:rsid w:val="00183E3B"/>
    <w:rsid w:val="00185A37"/>
    <w:rsid w:val="001863D3"/>
    <w:rsid w:val="001F3296"/>
    <w:rsid w:val="0022179F"/>
    <w:rsid w:val="002665DA"/>
    <w:rsid w:val="00280B6C"/>
    <w:rsid w:val="00286DD9"/>
    <w:rsid w:val="0028795F"/>
    <w:rsid w:val="00295105"/>
    <w:rsid w:val="002951BC"/>
    <w:rsid w:val="002E26E1"/>
    <w:rsid w:val="002E38E9"/>
    <w:rsid w:val="002E4602"/>
    <w:rsid w:val="002F10D9"/>
    <w:rsid w:val="00303208"/>
    <w:rsid w:val="00316E09"/>
    <w:rsid w:val="003172C8"/>
    <w:rsid w:val="00330D74"/>
    <w:rsid w:val="00334D72"/>
    <w:rsid w:val="003711DE"/>
    <w:rsid w:val="0038300F"/>
    <w:rsid w:val="003833C1"/>
    <w:rsid w:val="00383A72"/>
    <w:rsid w:val="003A378D"/>
    <w:rsid w:val="003A673F"/>
    <w:rsid w:val="003A6DCB"/>
    <w:rsid w:val="003B08AA"/>
    <w:rsid w:val="003B3FAF"/>
    <w:rsid w:val="003D66D7"/>
    <w:rsid w:val="003E7215"/>
    <w:rsid w:val="00401358"/>
    <w:rsid w:val="004102E3"/>
    <w:rsid w:val="00431EE5"/>
    <w:rsid w:val="004337B1"/>
    <w:rsid w:val="004459ED"/>
    <w:rsid w:val="00454F04"/>
    <w:rsid w:val="0045730B"/>
    <w:rsid w:val="00465F5B"/>
    <w:rsid w:val="004700C9"/>
    <w:rsid w:val="00475E51"/>
    <w:rsid w:val="004804A4"/>
    <w:rsid w:val="0049524F"/>
    <w:rsid w:val="00497948"/>
    <w:rsid w:val="004A77CD"/>
    <w:rsid w:val="004B1395"/>
    <w:rsid w:val="004B29C4"/>
    <w:rsid w:val="004B6FD2"/>
    <w:rsid w:val="004E7AD1"/>
    <w:rsid w:val="005053A1"/>
    <w:rsid w:val="00525ECA"/>
    <w:rsid w:val="00527293"/>
    <w:rsid w:val="005400E3"/>
    <w:rsid w:val="005665F8"/>
    <w:rsid w:val="005801E0"/>
    <w:rsid w:val="005A122F"/>
    <w:rsid w:val="005B0E7B"/>
    <w:rsid w:val="005B4CFB"/>
    <w:rsid w:val="00616012"/>
    <w:rsid w:val="00651311"/>
    <w:rsid w:val="00682D50"/>
    <w:rsid w:val="00687928"/>
    <w:rsid w:val="006D186F"/>
    <w:rsid w:val="006E09D9"/>
    <w:rsid w:val="006F1AFB"/>
    <w:rsid w:val="006F7C13"/>
    <w:rsid w:val="00715C81"/>
    <w:rsid w:val="00725DA6"/>
    <w:rsid w:val="007340CD"/>
    <w:rsid w:val="00737316"/>
    <w:rsid w:val="00737573"/>
    <w:rsid w:val="00790FF6"/>
    <w:rsid w:val="00793262"/>
    <w:rsid w:val="007A32AE"/>
    <w:rsid w:val="007A707E"/>
    <w:rsid w:val="00802572"/>
    <w:rsid w:val="00886761"/>
    <w:rsid w:val="00891404"/>
    <w:rsid w:val="008E1BDE"/>
    <w:rsid w:val="008F4E6C"/>
    <w:rsid w:val="008F6039"/>
    <w:rsid w:val="00932548"/>
    <w:rsid w:val="00947545"/>
    <w:rsid w:val="009732BA"/>
    <w:rsid w:val="00996742"/>
    <w:rsid w:val="009E304E"/>
    <w:rsid w:val="00A00630"/>
    <w:rsid w:val="00A345D0"/>
    <w:rsid w:val="00A37262"/>
    <w:rsid w:val="00A41976"/>
    <w:rsid w:val="00A51A29"/>
    <w:rsid w:val="00A908A0"/>
    <w:rsid w:val="00A95C9C"/>
    <w:rsid w:val="00B07568"/>
    <w:rsid w:val="00B31C3A"/>
    <w:rsid w:val="00B819AE"/>
    <w:rsid w:val="00BA7F5B"/>
    <w:rsid w:val="00BC23F5"/>
    <w:rsid w:val="00BD6C83"/>
    <w:rsid w:val="00BF2D6E"/>
    <w:rsid w:val="00BF3E97"/>
    <w:rsid w:val="00C014D7"/>
    <w:rsid w:val="00C01F68"/>
    <w:rsid w:val="00C135D7"/>
    <w:rsid w:val="00C54888"/>
    <w:rsid w:val="00C55760"/>
    <w:rsid w:val="00C56D13"/>
    <w:rsid w:val="00C75A41"/>
    <w:rsid w:val="00CD32DE"/>
    <w:rsid w:val="00CE16FA"/>
    <w:rsid w:val="00CE596B"/>
    <w:rsid w:val="00CF63B4"/>
    <w:rsid w:val="00D663C1"/>
    <w:rsid w:val="00D66E3F"/>
    <w:rsid w:val="00D70978"/>
    <w:rsid w:val="00D82C1B"/>
    <w:rsid w:val="00DB3D7C"/>
    <w:rsid w:val="00DD6CA0"/>
    <w:rsid w:val="00DE07B2"/>
    <w:rsid w:val="00DF48EE"/>
    <w:rsid w:val="00E114FF"/>
    <w:rsid w:val="00E11FBE"/>
    <w:rsid w:val="00E13A65"/>
    <w:rsid w:val="00E43F39"/>
    <w:rsid w:val="00E575CE"/>
    <w:rsid w:val="00E60681"/>
    <w:rsid w:val="00E63F12"/>
    <w:rsid w:val="00E92027"/>
    <w:rsid w:val="00EA40A6"/>
    <w:rsid w:val="00EA529F"/>
    <w:rsid w:val="00EE2BBB"/>
    <w:rsid w:val="00F10291"/>
    <w:rsid w:val="00F447CE"/>
    <w:rsid w:val="00F46EA4"/>
    <w:rsid w:val="00F62441"/>
    <w:rsid w:val="00F85FB3"/>
    <w:rsid w:val="00FB00CA"/>
    <w:rsid w:val="00FB4711"/>
    <w:rsid w:val="00FB4796"/>
    <w:rsid w:val="00FC5FDC"/>
    <w:rsid w:val="00FE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rsid w:val="00EA40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4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A4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A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0A6"/>
    <w:rPr>
      <w:sz w:val="24"/>
      <w:szCs w:val="24"/>
    </w:rPr>
  </w:style>
  <w:style w:type="character" w:styleId="a7">
    <w:name w:val="page number"/>
    <w:basedOn w:val="a0"/>
    <w:uiPriority w:val="99"/>
    <w:rsid w:val="00EA40A6"/>
    <w:rPr>
      <w:rFonts w:cs="Times New Roman"/>
    </w:rPr>
  </w:style>
  <w:style w:type="paragraph" w:customStyle="1" w:styleId="western">
    <w:name w:val="western"/>
    <w:basedOn w:val="a"/>
    <w:rsid w:val="00FB00C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FB00C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B00CA"/>
    <w:rPr>
      <w:b/>
      <w:bCs/>
    </w:rPr>
  </w:style>
  <w:style w:type="character" w:styleId="aa">
    <w:name w:val="Emphasis"/>
    <w:basedOn w:val="a0"/>
    <w:uiPriority w:val="20"/>
    <w:qFormat/>
    <w:rsid w:val="00FB00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rsid w:val="00EA40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4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A4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A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0A6"/>
    <w:rPr>
      <w:sz w:val="24"/>
      <w:szCs w:val="24"/>
    </w:rPr>
  </w:style>
  <w:style w:type="character" w:styleId="a7">
    <w:name w:val="page number"/>
    <w:basedOn w:val="a0"/>
    <w:uiPriority w:val="99"/>
    <w:rsid w:val="00EA40A6"/>
    <w:rPr>
      <w:rFonts w:cs="Times New Roman"/>
    </w:rPr>
  </w:style>
  <w:style w:type="paragraph" w:customStyle="1" w:styleId="western">
    <w:name w:val="western"/>
    <w:basedOn w:val="a"/>
    <w:rsid w:val="00FB00C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FB00C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B00CA"/>
    <w:rPr>
      <w:b/>
      <w:bCs/>
    </w:rPr>
  </w:style>
  <w:style w:type="character" w:styleId="aa">
    <w:name w:val="Emphasis"/>
    <w:basedOn w:val="a0"/>
    <w:uiPriority w:val="20"/>
    <w:qFormat/>
    <w:rsid w:val="00FB0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30BA-D67D-4D60-B42D-FC682BB7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Минлесхоз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bulax</dc:creator>
  <cp:lastModifiedBy>lesxoz</cp:lastModifiedBy>
  <cp:revision>3</cp:revision>
  <cp:lastPrinted>2021-01-04T11:35:00Z</cp:lastPrinted>
  <dcterms:created xsi:type="dcterms:W3CDTF">2021-06-08T13:15:00Z</dcterms:created>
  <dcterms:modified xsi:type="dcterms:W3CDTF">2021-06-10T07:45:00Z</dcterms:modified>
</cp:coreProperties>
</file>