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CB" w:rsidRDefault="005478CB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5478CB" w:rsidRDefault="005478CB">
      <w:pPr>
        <w:pStyle w:val="newncpi"/>
        <w:ind w:firstLine="0"/>
        <w:jc w:val="center"/>
      </w:pPr>
      <w:r>
        <w:rPr>
          <w:rStyle w:val="datepr"/>
        </w:rPr>
        <w:t>13 августа 2024 г.</w:t>
      </w:r>
      <w:r>
        <w:rPr>
          <w:rStyle w:val="number"/>
        </w:rPr>
        <w:t xml:space="preserve"> № 323</w:t>
      </w:r>
    </w:p>
    <w:p w:rsidR="005478CB" w:rsidRDefault="005478CB">
      <w:pPr>
        <w:pStyle w:val="titlencpi"/>
      </w:pPr>
      <w:r>
        <w:t>Об изменении Указа Президента Республики Беларусь</w:t>
      </w:r>
    </w:p>
    <w:p w:rsidR="005478CB" w:rsidRDefault="005478CB">
      <w:pPr>
        <w:pStyle w:val="preamble"/>
      </w:pPr>
      <w:r>
        <w:t xml:space="preserve">В целях совершенствования порядка реализации древесины в Республике Беларусь </w:t>
      </w:r>
      <w:r>
        <w:rPr>
          <w:rStyle w:val="razr"/>
        </w:rPr>
        <w:t>постановляю:</w:t>
      </w:r>
    </w:p>
    <w:p w:rsidR="005478CB" w:rsidRDefault="005478CB">
      <w:pPr>
        <w:pStyle w:val="point"/>
      </w:pPr>
      <w:r>
        <w:t>1. Внести в Правила реализации древесины, утвержденные Указом Президента Республики Беларусь от 23 ноября 2020 г. № 437, следующие изменения:</w:t>
      </w:r>
    </w:p>
    <w:p w:rsidR="005478CB" w:rsidRDefault="005478CB">
      <w:pPr>
        <w:pStyle w:val="underpoint"/>
      </w:pPr>
      <w:r>
        <w:t>1.1. в пункте 6:</w:t>
      </w:r>
    </w:p>
    <w:p w:rsidR="005478CB" w:rsidRDefault="005478CB">
      <w:pPr>
        <w:pStyle w:val="newncpi"/>
      </w:pPr>
      <w:r>
        <w:t>подпункт 6.3 изложить в следующей редакции:</w:t>
      </w:r>
    </w:p>
    <w:p w:rsidR="005478CB" w:rsidRDefault="005478CB">
      <w:pPr>
        <w:pStyle w:val="underpoint"/>
      </w:pPr>
      <w:r>
        <w:rPr>
          <w:rStyle w:val="rednoun"/>
        </w:rPr>
        <w:t>«</w:t>
      </w:r>
      <w:r>
        <w:t>6.3. юридическим лицам, ведущим лесное хозяйство, подчиненным Министерству лесного хозяйства, в целях заготовки с последующей реализацией деловой древесины в заготовленном виде физическим лицам для осуществления:</w:t>
      </w:r>
    </w:p>
    <w:p w:rsidR="005478CB" w:rsidRDefault="005478CB">
      <w:pPr>
        <w:pStyle w:val="newncpi"/>
      </w:pPr>
      <w:r>
        <w:t>строительства, в том числе реконструкции или капитального ремонта, жилых домов или надворных построек, а также для восстановления принадлежащих им жилых домов и (или) надворных построек, уничтоженных либо поврежденных в результате пожара, стихийного бедствия или иного вредного воздействия, в объеме до 70 куб. метров на каждый объект строительства или восстановления;</w:t>
      </w:r>
    </w:p>
    <w:p w:rsidR="005478CB" w:rsidRDefault="005478CB">
      <w:pPr>
        <w:pStyle w:val="newncpi"/>
      </w:pPr>
      <w:r>
        <w:t>текущего ремонта принадлежащих им жилых домов, надворных построек, ограждения земельного участка, а также для текущего ремонта объектов, расположенных на территории садоводческого товарищества или дачного кооператива, в объеме до 10 куб. метров один раз в пределах календарного года;»;</w:t>
      </w:r>
    </w:p>
    <w:p w:rsidR="005478CB" w:rsidRDefault="005478CB">
      <w:pPr>
        <w:pStyle w:val="newncpi"/>
      </w:pPr>
      <w:r>
        <w:t>подпункт 6.5 изложить в следующей редакции:</w:t>
      </w:r>
    </w:p>
    <w:p w:rsidR="005478CB" w:rsidRDefault="005478CB">
      <w:pPr>
        <w:pStyle w:val="underpoint"/>
      </w:pPr>
      <w:r>
        <w:rPr>
          <w:rStyle w:val="rednoun"/>
        </w:rPr>
        <w:t>«</w:t>
      </w:r>
      <w:r>
        <w:t>6.5. юридическим лицам Управления делами Президента Республики Беларусь* из любых видов рубок в лесах лесного фонда, переданного в ведение юридическим лицам, ведущим лесное хозяйство Управления делами Президента Республики Беларусь, для собственного производства и (или) потребления, а также в целях заготовки с последующей реализацией деловой древесины в заготовленном виде физическим лицам для осуществления:</w:t>
      </w:r>
    </w:p>
    <w:p w:rsidR="005478CB" w:rsidRDefault="005478CB">
      <w:pPr>
        <w:pStyle w:val="newncpi"/>
      </w:pPr>
      <w:r>
        <w:t>строительства, в том числе реконструкции или капитального ремонта, жилых домов или надворных построек, а также для восстановления принадлежащих им жилых домов и (или) надворных построек, уничтоженных либо поврежденных в результате пожара, стихийного бедствия или иного вредного воздействия, в объеме до 70 куб. метров на каждый объект строительства или восстановления;</w:t>
      </w:r>
    </w:p>
    <w:p w:rsidR="005478CB" w:rsidRDefault="005478CB">
      <w:pPr>
        <w:pStyle w:val="newncpi"/>
      </w:pPr>
      <w:r>
        <w:t>текущего ремонта принадлежащих им жилых домов, надворных построек, ограждения земельного участка, а также для текущего ремонта объектов, расположенных на территории садоводческого товарищества или дачного кооператива, в объеме до 10 куб. метров один раз в пределах календарного года;</w:t>
      </w:r>
      <w:r>
        <w:rPr>
          <w:rStyle w:val="rednoun"/>
        </w:rPr>
        <w:t>»</w:t>
      </w:r>
      <w:r>
        <w:t>;</w:t>
      </w:r>
    </w:p>
    <w:p w:rsidR="005478CB" w:rsidRDefault="005478CB">
      <w:pPr>
        <w:pStyle w:val="newncpi"/>
      </w:pPr>
      <w:r>
        <w:t>дополнить пункт подпунктом 6.11 следующего содержания:</w:t>
      </w:r>
    </w:p>
    <w:p w:rsidR="005478CB" w:rsidRDefault="005478CB">
      <w:pPr>
        <w:pStyle w:val="underpoint"/>
      </w:pPr>
      <w:r>
        <w:rPr>
          <w:rStyle w:val="rednoun"/>
        </w:rPr>
        <w:t>«</w:t>
      </w:r>
      <w:r>
        <w:t>6.11. юридическим лицам, ведущим лесное хозяйство, подчиненным Министерству лесного хозяйства, из любых видов рубок в случае освоения фонда облисполкома или отсутствия в нем определенной породы круглых лесоматериалов в целях дальнейшего производства комплектов деревянных изделий для строительства деревянных домов, сборных деревянных сооружений и изделий с последующей их реализацией физическим лицам.</w:t>
      </w:r>
      <w:r>
        <w:rPr>
          <w:rStyle w:val="rednoun"/>
        </w:rPr>
        <w:t>»</w:t>
      </w:r>
      <w:r>
        <w:t>;</w:t>
      </w:r>
    </w:p>
    <w:p w:rsidR="005478CB" w:rsidRDefault="005478CB">
      <w:pPr>
        <w:pStyle w:val="underpoint"/>
      </w:pPr>
      <w:r>
        <w:t>1.2. в абзаце четвертом пункта 11 и абзаце четвертом части первой пункта 24 слова «инвестиционные проекты в сфере деревообработки по инвестиционным договорам, заключенным с Республикой Беларусь,» заменить словами «в сфере деревообработки преференциальные инвестиционные проекты, инвестиционные проекты по инвестиционным, в том числе специальным инвестиционным, договорам»;</w:t>
      </w:r>
    </w:p>
    <w:p w:rsidR="005478CB" w:rsidRDefault="005478CB">
      <w:pPr>
        <w:pStyle w:val="underpoint"/>
      </w:pPr>
      <w:r>
        <w:t>1.3. в пункте 17:</w:t>
      </w:r>
    </w:p>
    <w:p w:rsidR="005478CB" w:rsidRDefault="005478CB">
      <w:pPr>
        <w:pStyle w:val="newncpi"/>
      </w:pPr>
      <w:r>
        <w:t>первое предложение части первой изложить в следующей редакции:</w:t>
      </w:r>
    </w:p>
    <w:p w:rsidR="005478CB" w:rsidRDefault="005478CB">
      <w:pPr>
        <w:pStyle w:val="point"/>
      </w:pPr>
      <w:r>
        <w:rPr>
          <w:rStyle w:val="rednoun"/>
        </w:rPr>
        <w:t>«</w:t>
      </w:r>
      <w:r>
        <w:t>17. Реализация деловой древесины в заготовленном виде вне биржевых торгов физическим лицам осуществляется юридическими лицами, ведущими лесное хозяйство, подчиненными Министерству лесного хозяйства, и юридическими лицами, ведущими лесное хозяйство Управления делами Президента Республики Беларусь, путем розничной торговли для целей и в объемах, указанных в подпунктах 6.3 и 6.5 пункта 6 настоящих Правил.</w:t>
      </w:r>
      <w:r>
        <w:rPr>
          <w:rStyle w:val="rednoun"/>
        </w:rPr>
        <w:t>»</w:t>
      </w:r>
      <w:r>
        <w:t>;</w:t>
      </w:r>
    </w:p>
    <w:p w:rsidR="005478CB" w:rsidRDefault="005478CB">
      <w:pPr>
        <w:pStyle w:val="newncpi"/>
      </w:pPr>
      <w:r>
        <w:t>из части второй слова «у юридического лица, ведущего лесное хозяйство, подчиненного Министерству лесного хозяйства,» исключить;</w:t>
      </w:r>
    </w:p>
    <w:p w:rsidR="005478CB" w:rsidRDefault="005478CB">
      <w:pPr>
        <w:pStyle w:val="underpoint"/>
      </w:pPr>
      <w:r>
        <w:t>1.4. в пункте 18:</w:t>
      </w:r>
    </w:p>
    <w:p w:rsidR="005478CB" w:rsidRDefault="005478CB">
      <w:pPr>
        <w:pStyle w:val="newncpi"/>
      </w:pPr>
      <w:r>
        <w:t>в абзаце первом слова «подпункте 6.3» заменить словами «подпунктах 6.3 и 6.5»;</w:t>
      </w:r>
    </w:p>
    <w:p w:rsidR="005478CB" w:rsidRDefault="005478CB">
      <w:pPr>
        <w:pStyle w:val="newncpi"/>
      </w:pPr>
      <w:r>
        <w:t>абзац третий после слов «подчиненного Министерству лесного хозяйства,» дополнить словами «или юридического лица, ведущего лесное хозяйство Управления делами Президента Республики Беларусь,»;</w:t>
      </w:r>
    </w:p>
    <w:p w:rsidR="005478CB" w:rsidRDefault="005478CB">
      <w:pPr>
        <w:pStyle w:val="underpoint"/>
      </w:pPr>
      <w:r>
        <w:t>1.5. в пункте 19:</w:t>
      </w:r>
    </w:p>
    <w:p w:rsidR="005478CB" w:rsidRDefault="005478CB">
      <w:pPr>
        <w:pStyle w:val="newncpi"/>
      </w:pPr>
      <w:r>
        <w:t>часть первую после слов «подчиненному Министерству лесного хозяйства,» дополнить словами «или юридическому лицу, ведущему лесное хозяйство Управления делами Президента Республики Беларусь,»;</w:t>
      </w:r>
    </w:p>
    <w:p w:rsidR="005478CB" w:rsidRDefault="005478CB">
      <w:pPr>
        <w:pStyle w:val="newncpi"/>
      </w:pPr>
      <w:r>
        <w:t>после части первой дополнить пункт частью следующего содержания:</w:t>
      </w:r>
    </w:p>
    <w:p w:rsidR="005478CB" w:rsidRDefault="005478CB">
      <w:pPr>
        <w:pStyle w:val="newncpi"/>
      </w:pPr>
      <w:r>
        <w:t>«В случае отсутствия у юридического лица, ведущего лесное хозяйство Управления делами Президента Республики Беларусь, заявленных физическим лицом объема, породы, диаметра деловой древесины данное юридическое лицо в течение 15 календарных дней с момента регистрации заявки, указанной в части первой настоящего пункта, направляет физическому лицу письменный отказ с приложением обоснования причин отсутствия такой древесины.»;</w:t>
      </w:r>
    </w:p>
    <w:p w:rsidR="005478CB" w:rsidRDefault="005478CB">
      <w:pPr>
        <w:pStyle w:val="newncpi"/>
      </w:pPr>
      <w:r>
        <w:t>абзац третий части пятой после слов «подчиненного Министерству лесного хозяйства,» дополнить словами «или юридического лица, ведущего лесное хозяйство Управления делами Президента Республики Беларусь,»;</w:t>
      </w:r>
    </w:p>
    <w:p w:rsidR="005478CB" w:rsidRDefault="005478CB">
      <w:pPr>
        <w:pStyle w:val="underpoint"/>
      </w:pPr>
      <w:r>
        <w:t>1.6. подпункт 32.1 пункта 32 дополнить абзацем следующего содержания:</w:t>
      </w:r>
    </w:p>
    <w:p w:rsidR="005478CB" w:rsidRDefault="005478CB">
      <w:pPr>
        <w:pStyle w:val="newncpi"/>
      </w:pPr>
      <w:r>
        <w:t>«юридическими лицами, ведущими лесное хозяйство Управления делами Президента Республики Беларусь, физическим лицам для целей и в объемах, предусмотренных в подпункте 6.5 пункта 6 настоящих Правил;».</w:t>
      </w:r>
    </w:p>
    <w:p w:rsidR="005478CB" w:rsidRDefault="005478CB">
      <w:pPr>
        <w:pStyle w:val="point"/>
      </w:pPr>
      <w:r>
        <w:t>2. Настоящий Указ вступает в силу после его официального опубликования.</w:t>
      </w:r>
    </w:p>
    <w:p w:rsidR="005478CB" w:rsidRDefault="005478C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478C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78CB" w:rsidRDefault="005478C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78CB" w:rsidRDefault="005478C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478CB" w:rsidRDefault="005478CB">
      <w:pPr>
        <w:pStyle w:val="newncpi0"/>
      </w:pPr>
      <w:r>
        <w:t> </w:t>
      </w:r>
    </w:p>
    <w:p w:rsidR="001A262D" w:rsidRDefault="001A262D"/>
    <w:sectPr w:rsidR="001A262D" w:rsidSect="00547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CB" w:rsidRDefault="005478CB" w:rsidP="005478CB">
      <w:pPr>
        <w:spacing w:after="0" w:line="240" w:lineRule="auto"/>
      </w:pPr>
      <w:r>
        <w:separator/>
      </w:r>
    </w:p>
  </w:endnote>
  <w:endnote w:type="continuationSeparator" w:id="0">
    <w:p w:rsidR="005478CB" w:rsidRDefault="005478CB" w:rsidP="0054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CB" w:rsidRDefault="00547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CB" w:rsidRDefault="005478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478CB" w:rsidTr="005478CB">
      <w:tc>
        <w:tcPr>
          <w:tcW w:w="1800" w:type="dxa"/>
          <w:shd w:val="clear" w:color="auto" w:fill="auto"/>
          <w:vAlign w:val="center"/>
        </w:tcPr>
        <w:p w:rsidR="005478CB" w:rsidRDefault="005478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478CB" w:rsidRDefault="005478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478CB" w:rsidRDefault="005478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16.08.2024</w:t>
          </w:r>
        </w:p>
        <w:p w:rsidR="005478CB" w:rsidRPr="005478CB" w:rsidRDefault="005478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478CB" w:rsidRDefault="00547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CB" w:rsidRDefault="005478CB" w:rsidP="005478CB">
      <w:pPr>
        <w:spacing w:after="0" w:line="240" w:lineRule="auto"/>
      </w:pPr>
      <w:r>
        <w:separator/>
      </w:r>
    </w:p>
  </w:footnote>
  <w:footnote w:type="continuationSeparator" w:id="0">
    <w:p w:rsidR="005478CB" w:rsidRDefault="005478CB" w:rsidP="0054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CB" w:rsidRDefault="005478CB" w:rsidP="00DF10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478CB" w:rsidRDefault="00547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CB" w:rsidRPr="005478CB" w:rsidRDefault="005478CB" w:rsidP="00DF101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478CB">
      <w:rPr>
        <w:rStyle w:val="a7"/>
        <w:rFonts w:ascii="Times New Roman" w:hAnsi="Times New Roman" w:cs="Times New Roman"/>
        <w:sz w:val="24"/>
      </w:rPr>
      <w:fldChar w:fldCharType="begin"/>
    </w:r>
    <w:r w:rsidRPr="005478C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478C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478CB">
      <w:rPr>
        <w:rStyle w:val="a7"/>
        <w:rFonts w:ascii="Times New Roman" w:hAnsi="Times New Roman" w:cs="Times New Roman"/>
        <w:sz w:val="24"/>
      </w:rPr>
      <w:fldChar w:fldCharType="end"/>
    </w:r>
  </w:p>
  <w:p w:rsidR="005478CB" w:rsidRPr="005478CB" w:rsidRDefault="005478C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CB" w:rsidRDefault="00547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CB"/>
    <w:rsid w:val="001A262D"/>
    <w:rsid w:val="005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1CC5-95C3-46BE-A4B9-A3DE647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478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478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78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78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78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78C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78C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78C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78C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78CB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5478CB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5478CB"/>
  </w:style>
  <w:style w:type="character" w:customStyle="1" w:styleId="post">
    <w:name w:val="post"/>
    <w:basedOn w:val="a0"/>
    <w:rsid w:val="00547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78C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8CB"/>
  </w:style>
  <w:style w:type="paragraph" w:styleId="a5">
    <w:name w:val="footer"/>
    <w:basedOn w:val="a"/>
    <w:link w:val="a6"/>
    <w:uiPriority w:val="99"/>
    <w:unhideWhenUsed/>
    <w:rsid w:val="005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8CB"/>
  </w:style>
  <w:style w:type="character" w:styleId="a7">
    <w:name w:val="page number"/>
    <w:basedOn w:val="a0"/>
    <w:uiPriority w:val="99"/>
    <w:semiHidden/>
    <w:unhideWhenUsed/>
    <w:rsid w:val="005478CB"/>
  </w:style>
  <w:style w:type="table" w:styleId="a8">
    <w:name w:val="Table Grid"/>
    <w:basedOn w:val="a1"/>
    <w:uiPriority w:val="39"/>
    <w:rsid w:val="0054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4734</Characters>
  <Application>Microsoft Office Word</Application>
  <DocSecurity>0</DocSecurity>
  <Lines>91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1</cp:revision>
  <dcterms:created xsi:type="dcterms:W3CDTF">2024-08-16T06:44:00Z</dcterms:created>
  <dcterms:modified xsi:type="dcterms:W3CDTF">2024-08-16T06:51:00Z</dcterms:modified>
</cp:coreProperties>
</file>