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FD" w:rsidRPr="00EE4DFD" w:rsidRDefault="00EE4DFD" w:rsidP="00EE4DFD">
      <w:pPr>
        <w:spacing w:after="201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5"/>
          <w:szCs w:val="55"/>
          <w:lang w:eastAsia="ru-RU"/>
        </w:rPr>
      </w:pPr>
      <w:r w:rsidRPr="00EE4DFD">
        <w:rPr>
          <w:rFonts w:ascii="inherit" w:eastAsia="Times New Roman" w:hAnsi="inherit" w:cs="Times New Roman"/>
          <w:caps/>
          <w:kern w:val="36"/>
          <w:sz w:val="55"/>
          <w:szCs w:val="55"/>
          <w:lang w:eastAsia="ru-RU"/>
        </w:rPr>
        <w:t>ЭКОЛОГИЧЕСКАЯ ПОЛИТИКА</w:t>
      </w:r>
    </w:p>
    <w:p w:rsidR="00EE4DFD" w:rsidRPr="00EE4DFD" w:rsidRDefault="00EE4DFD" w:rsidP="00EE4DFD">
      <w:pPr>
        <w:shd w:val="clear" w:color="auto" w:fill="FFFFFF"/>
        <w:spacing w:after="402" w:line="402" w:lineRule="atLeast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Экологическая сертификация является одним из важных элементов государственной политики в области охраны окружающей среды, направленная на защиту интересов государства, общества и его граждан в сфере окружающей среды, обеспечения экологической безопасности и сохранения биологического разнообразия.</w:t>
      </w:r>
    </w:p>
    <w:p w:rsidR="00EE4DFD" w:rsidRPr="00EE4DFD" w:rsidRDefault="00EE4DFD" w:rsidP="00EE4DFD">
      <w:pPr>
        <w:shd w:val="clear" w:color="auto" w:fill="FFFFFF"/>
        <w:spacing w:after="402" w:line="402" w:lineRule="atLeast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Законодательной основой экологической сертификации в Республике Беларусь является Закон Республики Беларусь «Об охране окружающей среды».</w:t>
      </w:r>
    </w:p>
    <w:p w:rsidR="00EE4DFD" w:rsidRPr="00EE4DFD" w:rsidRDefault="00EE4DFD" w:rsidP="00EE4DFD">
      <w:pPr>
        <w:shd w:val="clear" w:color="auto" w:fill="FFFFFF"/>
        <w:spacing w:after="0" w:line="402" w:lineRule="atLeast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b/>
          <w:bCs/>
          <w:color w:val="2B2B2B"/>
          <w:sz w:val="27"/>
          <w:lang w:eastAsia="ru-RU"/>
        </w:rPr>
        <w:t>Основные принципы Экологической политики предприятия:</w:t>
      </w:r>
    </w:p>
    <w:p w:rsidR="00EE4DFD" w:rsidRPr="00EE4DFD" w:rsidRDefault="00EE4DFD" w:rsidP="00EE4DFD">
      <w:pPr>
        <w:numPr>
          <w:ilvl w:val="0"/>
          <w:numId w:val="1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Соответствие законодательству в области охраны окружающей среды;</w:t>
      </w:r>
    </w:p>
    <w:p w:rsidR="00EE4DFD" w:rsidRPr="00EE4DFD" w:rsidRDefault="00EE4DFD" w:rsidP="00EE4DFD">
      <w:pPr>
        <w:numPr>
          <w:ilvl w:val="0"/>
          <w:numId w:val="1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Эффективное функционирование системы производственного экологического контроля;</w:t>
      </w:r>
    </w:p>
    <w:p w:rsidR="00EE4DFD" w:rsidRPr="00EE4DFD" w:rsidRDefault="00EE4DFD" w:rsidP="00EE4DFD">
      <w:pPr>
        <w:numPr>
          <w:ilvl w:val="0"/>
          <w:numId w:val="1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Совершенствование системы обращения с отходами производства с приоритетным направлением их использования и предотвращения образования;</w:t>
      </w:r>
    </w:p>
    <w:p w:rsidR="00EE4DFD" w:rsidRPr="00EE4DFD" w:rsidRDefault="00EE4DFD" w:rsidP="00EE4DFD">
      <w:pPr>
        <w:numPr>
          <w:ilvl w:val="0"/>
          <w:numId w:val="1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Обеспечение экологической безопасности технологических процессов выпуска продукции, как и ее самой, основывается на требованиях международных и отечественных стандартов;</w:t>
      </w:r>
    </w:p>
    <w:p w:rsidR="00EE4DFD" w:rsidRPr="00EE4DFD" w:rsidRDefault="00EE4DFD" w:rsidP="00EE4DFD">
      <w:pPr>
        <w:numPr>
          <w:ilvl w:val="0"/>
          <w:numId w:val="1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 xml:space="preserve">Обеспечивать минимально возможный уровень негативного воздействия на окружающую природную среду при ведении производственной деятельности путем выбора оптимального режима лесопользования, выделения и сохранения лесов высокой природоохранной ценности, в том числе </w:t>
      </w:r>
      <w:proofErr w:type="spellStart"/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малонарушенных</w:t>
      </w:r>
      <w:proofErr w:type="spellEnd"/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 xml:space="preserve"> лесных территорий и </w:t>
      </w:r>
      <w:proofErr w:type="spellStart"/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старовозрастных</w:t>
      </w:r>
      <w:proofErr w:type="spellEnd"/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 xml:space="preserve"> лесов, мест обитания редких и исчезающих видов флоры и фауны, ключевых биотопов и элементов </w:t>
      </w:r>
      <w:proofErr w:type="spellStart"/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биоразнообразия</w:t>
      </w:r>
      <w:proofErr w:type="spellEnd"/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.</w:t>
      </w:r>
    </w:p>
    <w:p w:rsidR="00EE4DFD" w:rsidRPr="00EE4DFD" w:rsidRDefault="00EE4DFD" w:rsidP="00EE4DFD">
      <w:pPr>
        <w:shd w:val="clear" w:color="auto" w:fill="FFFFFF"/>
        <w:spacing w:after="0" w:line="402" w:lineRule="atLeast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b/>
          <w:bCs/>
          <w:color w:val="2B2B2B"/>
          <w:sz w:val="27"/>
          <w:lang w:eastAsia="ru-RU"/>
        </w:rPr>
        <w:t>Основные принципы и подходы предприятия в вопросах охраны окружающей среды: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минимизация воздействия предприятия на окружающую среду;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охрана воздушного бассейна;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охрана водного бассейна;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охрана почв;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оптимизация обращения с отходами производства;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рациональное использование природных ресурсов;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lastRenderedPageBreak/>
        <w:t>рациональное использование энергетических ресурсов;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обращение с объектами растительного мира в соответствии природоохранными требованиями;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совершенствование системы производственного экологического контроля производственной деятельности предприятия;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 xml:space="preserve">экологическое обучение персонала и популяризация природоохранной деятельности </w:t>
      </w:r>
      <w:r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Минского</w:t>
      </w: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 xml:space="preserve"> лесхоза;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воспитание экологического сознания и повышение экологической культуры работников лесхоза;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разработка и внедрение в производство ресурсосберегающих, малоотходных, экологически безопасных технологий;</w:t>
      </w:r>
    </w:p>
    <w:p w:rsidR="00EE4DFD" w:rsidRPr="00EE4DFD" w:rsidRDefault="00EE4DFD" w:rsidP="00EE4DFD">
      <w:pPr>
        <w:numPr>
          <w:ilvl w:val="0"/>
          <w:numId w:val="2"/>
        </w:numPr>
        <w:shd w:val="clear" w:color="auto" w:fill="FFFFFF"/>
        <w:spacing w:after="0" w:line="402" w:lineRule="atLeast"/>
        <w:ind w:left="335"/>
        <w:textAlignment w:val="baseline"/>
        <w:rPr>
          <w:rFonts w:ascii="inherit" w:eastAsia="Times New Roman" w:hAnsi="inherit" w:cs="Arial"/>
          <w:color w:val="2B2B2B"/>
          <w:sz w:val="27"/>
          <w:szCs w:val="27"/>
          <w:lang w:eastAsia="ru-RU"/>
        </w:rPr>
      </w:pPr>
      <w:r w:rsidRPr="00EE4DFD">
        <w:rPr>
          <w:rFonts w:ascii="inherit" w:eastAsia="Times New Roman" w:hAnsi="inherit" w:cs="Arial"/>
          <w:color w:val="2B2B2B"/>
          <w:sz w:val="27"/>
          <w:szCs w:val="27"/>
          <w:lang w:eastAsia="ru-RU"/>
        </w:rPr>
        <w:t>осуществление постоянного мониторинга выбросов и сбросов загрязняющих веществ, объемов образования отходов, соблюдение экологических норм и требований при разработке и производстве лекарственных препаратов, строительстве и реконструкции производственных объектов.</w:t>
      </w:r>
    </w:p>
    <w:p w:rsidR="0081122C" w:rsidRDefault="0081122C"/>
    <w:sectPr w:rsidR="0081122C" w:rsidSect="0081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0D4"/>
    <w:multiLevelType w:val="multilevel"/>
    <w:tmpl w:val="D31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D34F2F"/>
    <w:multiLevelType w:val="multilevel"/>
    <w:tmpl w:val="7AB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DFD"/>
    <w:rsid w:val="0081122C"/>
    <w:rsid w:val="00A91BE4"/>
    <w:rsid w:val="00E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2C"/>
  </w:style>
  <w:style w:type="paragraph" w:styleId="1">
    <w:name w:val="heading 1"/>
    <w:basedOn w:val="a"/>
    <w:link w:val="10"/>
    <w:uiPriority w:val="9"/>
    <w:qFormat/>
    <w:rsid w:val="00EE4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650">
          <w:marLeft w:val="0"/>
          <w:marRight w:val="9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2020-11-25T12:46:00Z</dcterms:created>
  <dcterms:modified xsi:type="dcterms:W3CDTF">2020-11-25T12:47:00Z</dcterms:modified>
</cp:coreProperties>
</file>